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2A86E" w14:textId="6A70F088" w:rsidR="00A820B5" w:rsidRDefault="00A820B5" w:rsidP="00A820B5">
      <w:pPr>
        <w:jc w:val="center"/>
        <w:rPr>
          <w:b/>
          <w:u w:val="single"/>
        </w:rPr>
      </w:pPr>
      <w:r w:rsidRPr="00A820B5">
        <w:rPr>
          <w:b/>
          <w:u w:val="single"/>
        </w:rPr>
        <w:t>BISC Graduate Caucus Treasurer: Transition Report</w:t>
      </w:r>
    </w:p>
    <w:p w14:paraId="59FDE7A0" w14:textId="77777777" w:rsidR="00E71962" w:rsidRDefault="00E71962" w:rsidP="00E71962">
      <w:pPr>
        <w:rPr>
          <w:b/>
          <w:u w:val="single"/>
        </w:rPr>
      </w:pPr>
    </w:p>
    <w:p w14:paraId="09C87BA8" w14:textId="4FB25F10" w:rsidR="00E71962" w:rsidRPr="00E71962" w:rsidRDefault="00E71962" w:rsidP="00E71962">
      <w:pPr>
        <w:rPr>
          <w:bCs/>
        </w:rPr>
      </w:pPr>
      <w:r w:rsidRPr="00E71962">
        <w:rPr>
          <w:bCs/>
        </w:rPr>
        <w:t>Last updated Fall 2019: Pauline Deschodt</w:t>
      </w:r>
    </w:p>
    <w:p w14:paraId="3C6F245C" w14:textId="77777777" w:rsidR="00A820B5" w:rsidRDefault="00A820B5"/>
    <w:p w14:paraId="66497600" w14:textId="2E48D8EA" w:rsidR="00194978" w:rsidRPr="00F568C4" w:rsidRDefault="00194978">
      <w:pPr>
        <w:rPr>
          <w:b/>
          <w:u w:val="single"/>
        </w:rPr>
      </w:pPr>
      <w:r w:rsidRPr="00F568C4">
        <w:rPr>
          <w:b/>
          <w:u w:val="single"/>
        </w:rPr>
        <w:t xml:space="preserve">List of </w:t>
      </w:r>
      <w:r w:rsidR="00F568C4" w:rsidRPr="00F568C4">
        <w:rPr>
          <w:b/>
          <w:u w:val="single"/>
        </w:rPr>
        <w:t>Supplementary</w:t>
      </w:r>
      <w:r w:rsidRPr="00F568C4">
        <w:rPr>
          <w:b/>
          <w:u w:val="single"/>
        </w:rPr>
        <w:t xml:space="preserve"> Documents:</w:t>
      </w:r>
    </w:p>
    <w:p w14:paraId="2B40CC39" w14:textId="55578B7D" w:rsidR="00194978" w:rsidRDefault="00194978" w:rsidP="00194978">
      <w:pPr>
        <w:pStyle w:val="ListParagraph"/>
        <w:numPr>
          <w:ilvl w:val="0"/>
          <w:numId w:val="3"/>
        </w:numPr>
      </w:pPr>
      <w:r>
        <w:t>Template of Grad Caucus Budget</w:t>
      </w:r>
    </w:p>
    <w:p w14:paraId="595B0207" w14:textId="6D592538" w:rsidR="00194978" w:rsidRDefault="00F568C4" w:rsidP="00194978">
      <w:pPr>
        <w:pStyle w:val="ListParagraph"/>
        <w:numPr>
          <w:ilvl w:val="0"/>
          <w:numId w:val="3"/>
        </w:numPr>
      </w:pPr>
      <w:r>
        <w:t>Template of Grad-Hosted Speaker Budget</w:t>
      </w:r>
    </w:p>
    <w:p w14:paraId="0FF5C06B" w14:textId="7267CE7F" w:rsidR="00F568C4" w:rsidRDefault="00F568C4" w:rsidP="00194978">
      <w:pPr>
        <w:pStyle w:val="ListParagraph"/>
        <w:numPr>
          <w:ilvl w:val="0"/>
          <w:numId w:val="3"/>
        </w:numPr>
      </w:pPr>
      <w:r>
        <w:t>List of potential prize sources for Winterfest as well as contact info</w:t>
      </w:r>
    </w:p>
    <w:p w14:paraId="1369D80C" w14:textId="22B18D94" w:rsidR="00F568C4" w:rsidRDefault="00F568C4" w:rsidP="00F568C4">
      <w:pPr>
        <w:pStyle w:val="ListParagraph"/>
        <w:numPr>
          <w:ilvl w:val="0"/>
          <w:numId w:val="3"/>
        </w:numPr>
      </w:pPr>
      <w:r>
        <w:t>Example Caucus Grant application to the GSS</w:t>
      </w:r>
    </w:p>
    <w:p w14:paraId="34456BE8" w14:textId="77777777" w:rsidR="00194978" w:rsidRDefault="00194978"/>
    <w:p w14:paraId="002298CE" w14:textId="77777777" w:rsidR="002C5D1E" w:rsidRPr="00A820B5" w:rsidRDefault="00842F03">
      <w:pPr>
        <w:rPr>
          <w:b/>
          <w:u w:val="single"/>
        </w:rPr>
      </w:pPr>
      <w:r w:rsidRPr="00A820B5">
        <w:rPr>
          <w:b/>
          <w:u w:val="single"/>
        </w:rPr>
        <w:t>Petty cash:</w:t>
      </w:r>
    </w:p>
    <w:p w14:paraId="4A4CBA34" w14:textId="77777777" w:rsidR="00842F03" w:rsidRDefault="00842F03" w:rsidP="00842F03">
      <w:pPr>
        <w:pStyle w:val="ListParagraph"/>
        <w:numPr>
          <w:ilvl w:val="0"/>
          <w:numId w:val="1"/>
        </w:numPr>
      </w:pPr>
      <w:r>
        <w:t>Maximum $50 reimbursements</w:t>
      </w:r>
    </w:p>
    <w:p w14:paraId="7C902C8A" w14:textId="77777777" w:rsidR="00842F03" w:rsidRDefault="00842F03" w:rsidP="00842F03">
      <w:pPr>
        <w:pStyle w:val="ListParagraph"/>
        <w:numPr>
          <w:ilvl w:val="0"/>
          <w:numId w:val="1"/>
        </w:numPr>
      </w:pPr>
      <w:r>
        <w:t>Enter in logbook; receipts are kept in case of an audit</w:t>
      </w:r>
    </w:p>
    <w:p w14:paraId="42099595" w14:textId="77777777" w:rsidR="00842F03" w:rsidRDefault="00842F03" w:rsidP="00842F03">
      <w:pPr>
        <w:pStyle w:val="ListParagraph"/>
        <w:numPr>
          <w:ilvl w:val="0"/>
          <w:numId w:val="1"/>
        </w:numPr>
      </w:pPr>
      <w:r>
        <w:t>Primarily used for t-shirt sales and if we sell beer at the Welcome BBQ</w:t>
      </w:r>
    </w:p>
    <w:p w14:paraId="04BC3AE4" w14:textId="77777777" w:rsidR="00842F03" w:rsidRDefault="00842F03" w:rsidP="00842F03">
      <w:pPr>
        <w:pStyle w:val="ListParagraph"/>
        <w:numPr>
          <w:ilvl w:val="0"/>
          <w:numId w:val="1"/>
        </w:numPr>
      </w:pPr>
      <w:r>
        <w:t>If the balance gets too high, you can deposit it in our Core account with the GSS</w:t>
      </w:r>
    </w:p>
    <w:p w14:paraId="442BF46D" w14:textId="77777777" w:rsidR="00A9455F" w:rsidRDefault="00A9455F" w:rsidP="00842F03">
      <w:pPr>
        <w:pStyle w:val="ListParagraph"/>
        <w:numPr>
          <w:ilvl w:val="0"/>
          <w:numId w:val="1"/>
        </w:numPr>
      </w:pPr>
      <w:r>
        <w:t>We don’t need to motion to spend petty cash, but I would encourage it anyway, just to keep the caucus as transparent and accountable as possible</w:t>
      </w:r>
    </w:p>
    <w:p w14:paraId="654CCAE5" w14:textId="77777777" w:rsidR="00842F03" w:rsidRDefault="00842F03" w:rsidP="00842F03"/>
    <w:p w14:paraId="4E10901A" w14:textId="77777777" w:rsidR="00842F03" w:rsidRPr="00A820B5" w:rsidRDefault="00842F03" w:rsidP="00842F03">
      <w:pPr>
        <w:rPr>
          <w:b/>
          <w:u w:val="single"/>
        </w:rPr>
      </w:pPr>
      <w:r w:rsidRPr="00A820B5">
        <w:rPr>
          <w:b/>
          <w:u w:val="single"/>
        </w:rPr>
        <w:t>Sources of Funding</w:t>
      </w:r>
    </w:p>
    <w:p w14:paraId="6C751846" w14:textId="77777777" w:rsidR="00842F03" w:rsidRDefault="00842F03" w:rsidP="00842F03">
      <w:pPr>
        <w:pStyle w:val="ListParagraph"/>
        <w:numPr>
          <w:ilvl w:val="0"/>
          <w:numId w:val="1"/>
        </w:numPr>
      </w:pPr>
      <w:r>
        <w:t>The vast majority of our funding comes from student services fees that each graduate student in Biology pays (and is thus different every year, based on enrollment)</w:t>
      </w:r>
    </w:p>
    <w:p w14:paraId="633125AC" w14:textId="5707AD0E" w:rsidR="00842F03" w:rsidRDefault="00842F03" w:rsidP="00842F03">
      <w:pPr>
        <w:pStyle w:val="ListParagraph"/>
        <w:numPr>
          <w:ilvl w:val="0"/>
          <w:numId w:val="1"/>
        </w:numPr>
      </w:pPr>
      <w:r>
        <w:t>We have two accounts: Core and Trust. They are similar to a Chequ</w:t>
      </w:r>
      <w:r w:rsidR="008D4BDD">
        <w:t>e</w:t>
      </w:r>
      <w:r>
        <w:t xml:space="preserve"> (Core) and Savings (Trust) account. Our Core account gets topped up every year about $2000 from enrollment. Whatever we don’t spend gets deposited into our Trust account at the end of the year (which is currently sitting at about $1100).</w:t>
      </w:r>
    </w:p>
    <w:p w14:paraId="6F7F1538" w14:textId="77777777" w:rsidR="00842F03" w:rsidRDefault="00842F03" w:rsidP="00842F03">
      <w:pPr>
        <w:pStyle w:val="ListParagraph"/>
        <w:numPr>
          <w:ilvl w:val="0"/>
          <w:numId w:val="1"/>
        </w:numPr>
      </w:pPr>
      <w:r>
        <w:t>HOWEVER: the GSS put in place rule that they will reclaim 50% of any unspent Core account $ at the end of the year. We can motion and ask them to transfer 100% ahead of time, but it’s usually best to spend from the Core account and leave the Trust account alone as much as you can.</w:t>
      </w:r>
      <w:r w:rsidR="00A9455F">
        <w:t xml:space="preserve"> The GSS’s reasoning is that they want to encourage the caucuses to spend their funds on their members instead of letting it languish in the accounts. </w:t>
      </w:r>
    </w:p>
    <w:p w14:paraId="795DE819" w14:textId="77777777" w:rsidR="00842F03" w:rsidRDefault="00842F03" w:rsidP="00842F03">
      <w:pPr>
        <w:ind w:left="360"/>
      </w:pPr>
    </w:p>
    <w:p w14:paraId="229DF082" w14:textId="77777777" w:rsidR="00842F03" w:rsidRPr="00A820B5" w:rsidRDefault="00842F03" w:rsidP="00842F03">
      <w:pPr>
        <w:ind w:left="360"/>
        <w:rPr>
          <w:b/>
          <w:u w:val="single"/>
        </w:rPr>
      </w:pPr>
      <w:r w:rsidRPr="00A820B5">
        <w:rPr>
          <w:b/>
          <w:u w:val="single"/>
        </w:rPr>
        <w:t>Checking Account Balances</w:t>
      </w:r>
    </w:p>
    <w:p w14:paraId="20207495" w14:textId="6055C725" w:rsidR="00842F03" w:rsidRPr="000532CE" w:rsidRDefault="00842F03" w:rsidP="00842F03">
      <w:pPr>
        <w:pStyle w:val="ListParagraph"/>
        <w:numPr>
          <w:ilvl w:val="0"/>
          <w:numId w:val="1"/>
        </w:numPr>
      </w:pPr>
      <w:r w:rsidRPr="000532CE">
        <w:t xml:space="preserve">To check Core account funding, simply visit this webpage: </w:t>
      </w:r>
      <w:hyperlink r:id="rId5" w:history="1">
        <w:r w:rsidR="000532CE" w:rsidRPr="000532CE">
          <w:rPr>
            <w:rStyle w:val="Hyperlink"/>
          </w:rPr>
          <w:t>https://docs.google.com/spreadsheets/d/1D6dZcqqtqU7vZqgc7Da3HT1Ofl1n_UT4ohwyXmvKDvQ/pub?output=html</w:t>
        </w:r>
      </w:hyperlink>
    </w:p>
    <w:p w14:paraId="18254B4D" w14:textId="7AC78671" w:rsidR="00842F03" w:rsidRPr="000532CE" w:rsidRDefault="00842F03" w:rsidP="000532CE">
      <w:pPr>
        <w:pStyle w:val="ListParagraph"/>
        <w:numPr>
          <w:ilvl w:val="0"/>
          <w:numId w:val="1"/>
        </w:numPr>
        <w:rPr>
          <w:lang w:val="en-CA"/>
        </w:rPr>
      </w:pPr>
      <w:r w:rsidRPr="000532CE">
        <w:t>Unfortunately, the only way to check the Trust account is to email the GSS and ask. This is the email address you would contact:</w:t>
      </w:r>
      <w:r w:rsidR="000532CE" w:rsidRPr="000532CE">
        <w:t xml:space="preserve"> </w:t>
      </w:r>
      <w:hyperlink r:id="rId6" w:history="1">
        <w:r w:rsidR="000532CE" w:rsidRPr="000532CE">
          <w:rPr>
            <w:rStyle w:val="Hyperlink"/>
            <w:lang w:val="en-CA"/>
          </w:rPr>
          <w:t>help@sfugradsociety.ca</w:t>
        </w:r>
      </w:hyperlink>
      <w:r w:rsidR="000532CE" w:rsidRPr="000532CE">
        <w:rPr>
          <w:lang w:val="en-CA"/>
        </w:rPr>
        <w:t xml:space="preserve"> or jeanette.ordonez@sfugradsociety.ca</w:t>
      </w:r>
    </w:p>
    <w:p w14:paraId="69C69446" w14:textId="77777777" w:rsidR="00842F03" w:rsidRDefault="00842F03" w:rsidP="00842F03">
      <w:pPr>
        <w:pStyle w:val="ListParagraph"/>
        <w:numPr>
          <w:ilvl w:val="0"/>
          <w:numId w:val="1"/>
        </w:numPr>
      </w:pPr>
      <w:r>
        <w:t>You will need to provide account balances for each of these accounts at every Grad Caucus meeting.</w:t>
      </w:r>
    </w:p>
    <w:p w14:paraId="02333054" w14:textId="77777777" w:rsidR="00A9455F" w:rsidRDefault="00A9455F" w:rsidP="00A9455F">
      <w:pPr>
        <w:ind w:left="360"/>
      </w:pPr>
    </w:p>
    <w:p w14:paraId="2A4E4CC8" w14:textId="77777777" w:rsidR="008D4BDD" w:rsidRDefault="008D4BDD" w:rsidP="00A9455F">
      <w:pPr>
        <w:ind w:left="360"/>
        <w:rPr>
          <w:b/>
          <w:u w:val="single"/>
        </w:rPr>
      </w:pPr>
    </w:p>
    <w:p w14:paraId="00D1B367" w14:textId="3778A492" w:rsidR="00A9455F" w:rsidRPr="00A820B5" w:rsidRDefault="00A9455F" w:rsidP="00A9455F">
      <w:pPr>
        <w:ind w:left="360"/>
        <w:rPr>
          <w:b/>
          <w:u w:val="single"/>
        </w:rPr>
      </w:pPr>
      <w:r w:rsidRPr="00A820B5">
        <w:rPr>
          <w:b/>
          <w:u w:val="single"/>
        </w:rPr>
        <w:lastRenderedPageBreak/>
        <w:t>Financial Motions</w:t>
      </w:r>
    </w:p>
    <w:p w14:paraId="07DC2255" w14:textId="77777777" w:rsidR="00A9455F" w:rsidRDefault="00A9455F" w:rsidP="00A9455F">
      <w:pPr>
        <w:pStyle w:val="ListParagraph"/>
        <w:numPr>
          <w:ilvl w:val="0"/>
          <w:numId w:val="1"/>
        </w:numPr>
      </w:pPr>
      <w:r>
        <w:t>Make sure you abstain from any motions regarding caucus finances, or else the GSS will not reimburse the expense</w:t>
      </w:r>
    </w:p>
    <w:p w14:paraId="231DCBED" w14:textId="77777777" w:rsidR="00A9455F" w:rsidRDefault="00A9455F" w:rsidP="00A9455F">
      <w:pPr>
        <w:pStyle w:val="ListParagraph"/>
        <w:numPr>
          <w:ilvl w:val="0"/>
          <w:numId w:val="1"/>
        </w:numPr>
      </w:pPr>
      <w:r>
        <w:t>Make sure the wording specifically states which account (Core or Trust, or petty cash)</w:t>
      </w:r>
    </w:p>
    <w:p w14:paraId="4924FA87" w14:textId="77777777" w:rsidR="00A9455F" w:rsidRDefault="00A9455F" w:rsidP="00A9455F">
      <w:pPr>
        <w:pStyle w:val="ListParagraph"/>
        <w:numPr>
          <w:ilvl w:val="0"/>
          <w:numId w:val="1"/>
        </w:numPr>
      </w:pPr>
      <w:r>
        <w:t>If it’s before the expense happens, the caucus should agree on a maximum amount to spend and then the motion should reflect that (i.e. “Jayme motions that the Grad Caucus spends up to $200 from the Core account on pumpkins for the Halloween party”)</w:t>
      </w:r>
    </w:p>
    <w:p w14:paraId="2AABD846" w14:textId="77777777" w:rsidR="00A9455F" w:rsidRDefault="00A9455F" w:rsidP="00A9455F">
      <w:pPr>
        <w:pStyle w:val="ListParagraph"/>
        <w:numPr>
          <w:ilvl w:val="0"/>
          <w:numId w:val="1"/>
        </w:numPr>
      </w:pPr>
      <w:r>
        <w:t>If it’s after the expense happened, then the amount should be exact (i.e. “Jayme motions that Leslie get reimbursed $123.56 from the Core account for pumpkins purchased for the Halloween party”)</w:t>
      </w:r>
    </w:p>
    <w:p w14:paraId="1D94B6FF" w14:textId="77777777" w:rsidR="00A9455F" w:rsidRDefault="00A9455F" w:rsidP="00A9455F">
      <w:pPr>
        <w:pStyle w:val="ListParagraph"/>
        <w:numPr>
          <w:ilvl w:val="0"/>
          <w:numId w:val="1"/>
        </w:numPr>
      </w:pPr>
      <w:r>
        <w:t>The GSS will reimburse for alcohol expenses.</w:t>
      </w:r>
    </w:p>
    <w:p w14:paraId="6D3D05A3" w14:textId="77777777" w:rsidR="00A9455F" w:rsidRDefault="00A9455F" w:rsidP="00A9455F"/>
    <w:p w14:paraId="590E3679" w14:textId="77777777" w:rsidR="00842F03" w:rsidRPr="00A820B5" w:rsidRDefault="00842F03" w:rsidP="00842F03">
      <w:pPr>
        <w:rPr>
          <w:b/>
          <w:u w:val="single"/>
        </w:rPr>
      </w:pPr>
      <w:r w:rsidRPr="00A820B5">
        <w:rPr>
          <w:b/>
          <w:u w:val="single"/>
        </w:rPr>
        <w:t>Reimbursements</w:t>
      </w:r>
    </w:p>
    <w:p w14:paraId="114CAE54" w14:textId="77777777" w:rsidR="00842F03" w:rsidRDefault="00A9455F" w:rsidP="00A9455F">
      <w:pPr>
        <w:pStyle w:val="ListParagraph"/>
        <w:numPr>
          <w:ilvl w:val="0"/>
          <w:numId w:val="1"/>
        </w:numPr>
      </w:pPr>
      <w:r>
        <w:t>Although the Chair, Associate Chair and Treasurer all technically have the power to reimburse someone, I would HIGHLY ENCOURAGE that only you (the Treasurer) is doing it; this is necessary to keep track of where Caucus money is going.</w:t>
      </w:r>
    </w:p>
    <w:p w14:paraId="45C89559" w14:textId="77777777" w:rsidR="00A9455F" w:rsidRPr="000532CE" w:rsidRDefault="00A9455F" w:rsidP="00A9455F">
      <w:pPr>
        <w:pStyle w:val="ListParagraph"/>
        <w:numPr>
          <w:ilvl w:val="0"/>
          <w:numId w:val="1"/>
        </w:numPr>
      </w:pPr>
      <w:r>
        <w:t xml:space="preserve">Email confirmation of the reimbursement goes to whoever is getting reimbursed, as well as whoever issued the reimbursement (i.e. you). Thus, if the Chair fills it out, you will not be notified, and can only find out from the </w:t>
      </w:r>
      <w:r w:rsidRPr="000532CE">
        <w:t>Core account spreadsheet later on.</w:t>
      </w:r>
    </w:p>
    <w:p w14:paraId="3B164017" w14:textId="79ACA413" w:rsidR="00A9455F" w:rsidRPr="000532CE" w:rsidRDefault="00A9455F" w:rsidP="00A9455F">
      <w:pPr>
        <w:pStyle w:val="ListParagraph"/>
        <w:numPr>
          <w:ilvl w:val="0"/>
          <w:numId w:val="1"/>
        </w:numPr>
      </w:pPr>
      <w:r w:rsidRPr="000532CE">
        <w:t>To issue a reimbursement with the GSS, use this form:</w:t>
      </w:r>
      <w:r w:rsidR="000532CE" w:rsidRPr="000532CE">
        <w:t xml:space="preserve"> </w:t>
      </w:r>
      <w:hyperlink r:id="rId7" w:history="1">
        <w:r w:rsidR="000532CE" w:rsidRPr="000532CE">
          <w:rPr>
            <w:rStyle w:val="Hyperlink"/>
          </w:rPr>
          <w:t>https://sfu-gss.formstack.com/forms/cheque_req</w:t>
        </w:r>
      </w:hyperlink>
    </w:p>
    <w:p w14:paraId="5FA57424" w14:textId="77777777" w:rsidR="00A9455F" w:rsidRDefault="00A9455F" w:rsidP="00A9455F">
      <w:pPr>
        <w:pStyle w:val="ListParagraph"/>
        <w:numPr>
          <w:ilvl w:val="0"/>
          <w:numId w:val="1"/>
        </w:numPr>
      </w:pPr>
      <w:r>
        <w:t>You will need the minutes from the Caucus meeting where we approved the motion to spend the money, as well as a scanned (or photo) copy of the ITEMIZED receipt (i.e. it should say what you spent the money on, not just a credit card receipt with only the total).</w:t>
      </w:r>
    </w:p>
    <w:p w14:paraId="69657559" w14:textId="77777777" w:rsidR="002317F9" w:rsidRDefault="002317F9" w:rsidP="00A9455F">
      <w:pPr>
        <w:pStyle w:val="ListParagraph"/>
        <w:numPr>
          <w:ilvl w:val="0"/>
          <w:numId w:val="1"/>
        </w:numPr>
      </w:pPr>
      <w:r>
        <w:t xml:space="preserve">Takes up to 2 weeks for the GSS to prepare the cheque, and then the reimbursee will be notified when it is ready. </w:t>
      </w:r>
    </w:p>
    <w:p w14:paraId="7453C33A" w14:textId="77777777" w:rsidR="002317F9" w:rsidRDefault="002317F9" w:rsidP="00842F03"/>
    <w:p w14:paraId="4C75777D" w14:textId="77777777" w:rsidR="00842F03" w:rsidRPr="00A820B5" w:rsidRDefault="00842F03" w:rsidP="00842F03">
      <w:pPr>
        <w:rPr>
          <w:b/>
          <w:u w:val="single"/>
        </w:rPr>
      </w:pPr>
      <w:r w:rsidRPr="00A820B5">
        <w:rPr>
          <w:b/>
          <w:u w:val="single"/>
        </w:rPr>
        <w:t>Additional Sources of Funding</w:t>
      </w:r>
    </w:p>
    <w:p w14:paraId="5175D425" w14:textId="77777777" w:rsidR="002317F9" w:rsidRDefault="002317F9" w:rsidP="002317F9">
      <w:pPr>
        <w:pStyle w:val="ListParagraph"/>
        <w:numPr>
          <w:ilvl w:val="0"/>
          <w:numId w:val="1"/>
        </w:numPr>
      </w:pPr>
      <w:r>
        <w:t xml:space="preserve">The Grad-Hosted Speaker is one of our biggest and most expensive events. Typically, the Biology Department will pay for the Speaker’s flight and accommodations, but we are in charge of everything else. </w:t>
      </w:r>
    </w:p>
    <w:p w14:paraId="30587233" w14:textId="77777777" w:rsidR="002317F9" w:rsidRDefault="002317F9" w:rsidP="002317F9">
      <w:pPr>
        <w:pStyle w:val="ListParagraph"/>
        <w:numPr>
          <w:ilvl w:val="0"/>
          <w:numId w:val="1"/>
        </w:numPr>
      </w:pPr>
      <w:r>
        <w:t xml:space="preserve">In the past, I have sought additional funding for the Grad-Hosted Speaker from both the Department of Graduate Studies as well as the Faculty of Science. Both have given about $200-300 depending on the year. You will need to prepare a budget for them, and then will be reimbursed after the event once you provide receipts. IMPORTANTLY: both are pretty strict about reimbursing alcohol (i.e. for the post-seminar reception at Club Ilia). So double-check with them about this. If they will not reimburse it, use either the Biology Department’s contribution (but check with them first), or the Grad Caucus’s funding. </w:t>
      </w:r>
    </w:p>
    <w:p w14:paraId="4C21D170" w14:textId="77777777" w:rsidR="002317F9" w:rsidRDefault="002317F9" w:rsidP="002317F9">
      <w:pPr>
        <w:pStyle w:val="ListParagraph"/>
        <w:numPr>
          <w:ilvl w:val="0"/>
          <w:numId w:val="1"/>
        </w:numPr>
      </w:pPr>
      <w:r>
        <w:lastRenderedPageBreak/>
        <w:t xml:space="preserve">The Biology Department is also a source of funding for the Graduate Symposium in April (~$200), depending on the event.. if it is academic in nature, they will agree (you email the Chair to ask). If it’s bowling, you may have a harder time </w:t>
      </w:r>
      <w:r>
        <w:sym w:font="Wingdings" w:char="F04A"/>
      </w:r>
    </w:p>
    <w:p w14:paraId="486C9765" w14:textId="5211196A" w:rsidR="002317F9" w:rsidRDefault="002317F9" w:rsidP="002317F9">
      <w:pPr>
        <w:pStyle w:val="ListParagraph"/>
        <w:numPr>
          <w:ilvl w:val="0"/>
          <w:numId w:val="1"/>
        </w:numPr>
      </w:pPr>
      <w:r>
        <w:t>Finally: the GSS is a huge source of additional funding. I have successfully applied for money from them for many events (i.e. Grad Symposium, Grad-H</w:t>
      </w:r>
      <w:r w:rsidRPr="002E6CBF">
        <w:t>osted Speaker, Welcome BBQ) from anywhere from $500-$750. You have to apply pretty far in advance though, so double check their deadlines on their website</w:t>
      </w:r>
      <w:r>
        <w:t xml:space="preserve">: </w:t>
      </w:r>
      <w:hyperlink r:id="rId8" w:history="1">
        <w:r w:rsidR="002E6CBF" w:rsidRPr="002E6CBF">
          <w:rPr>
            <w:rStyle w:val="Hyperlink"/>
          </w:rPr>
          <w:t>http://sfugradsociety.ca/caucuses/caucus-funding/</w:t>
        </w:r>
      </w:hyperlink>
    </w:p>
    <w:p w14:paraId="08F8D224" w14:textId="77777777" w:rsidR="002317F9" w:rsidRDefault="002317F9" w:rsidP="00842F03"/>
    <w:p w14:paraId="4CA25764" w14:textId="77777777" w:rsidR="00842F03" w:rsidRPr="00A820B5" w:rsidRDefault="00842F03" w:rsidP="00842F03">
      <w:pPr>
        <w:rPr>
          <w:b/>
          <w:u w:val="single"/>
        </w:rPr>
      </w:pPr>
      <w:r w:rsidRPr="00A820B5">
        <w:rPr>
          <w:b/>
          <w:u w:val="single"/>
        </w:rPr>
        <w:t>Caucus Events and Expenditures</w:t>
      </w:r>
    </w:p>
    <w:p w14:paraId="0AFF6688" w14:textId="77777777" w:rsidR="002317F9" w:rsidRDefault="002317F9" w:rsidP="002317F9">
      <w:pPr>
        <w:pStyle w:val="ListParagraph"/>
        <w:numPr>
          <w:ilvl w:val="0"/>
          <w:numId w:val="1"/>
        </w:numPr>
      </w:pPr>
      <w:r>
        <w:t>I have included a breakdown of typical events and their costs to help!</w:t>
      </w:r>
    </w:p>
    <w:p w14:paraId="030D22A9" w14:textId="77777777" w:rsidR="002317F9" w:rsidRDefault="002317F9" w:rsidP="002317F9">
      <w:pPr>
        <w:pStyle w:val="ListParagraph"/>
        <w:numPr>
          <w:ilvl w:val="0"/>
          <w:numId w:val="1"/>
        </w:numPr>
      </w:pPr>
      <w:r>
        <w:t>Our big events are:</w:t>
      </w:r>
    </w:p>
    <w:p w14:paraId="29F76A2A" w14:textId="6F1F6FCD" w:rsidR="002317F9" w:rsidRDefault="002317F9" w:rsidP="002317F9">
      <w:pPr>
        <w:pStyle w:val="ListParagraph"/>
        <w:numPr>
          <w:ilvl w:val="0"/>
          <w:numId w:val="2"/>
        </w:numPr>
      </w:pPr>
      <w:r>
        <w:t>Welcome BBQ</w:t>
      </w:r>
      <w:r w:rsidR="000532CE">
        <w:t xml:space="preserve"> (~450-500$)</w:t>
      </w:r>
    </w:p>
    <w:p w14:paraId="13B08CA7" w14:textId="2410F1E7" w:rsidR="002317F9" w:rsidRDefault="002317F9" w:rsidP="002317F9">
      <w:pPr>
        <w:pStyle w:val="ListParagraph"/>
        <w:numPr>
          <w:ilvl w:val="0"/>
          <w:numId w:val="2"/>
        </w:numPr>
      </w:pPr>
      <w:r>
        <w:t>Halloween Party</w:t>
      </w:r>
      <w:r w:rsidR="000532CE">
        <w:t xml:space="preserve"> (~200-450$)</w:t>
      </w:r>
    </w:p>
    <w:p w14:paraId="7710A068" w14:textId="6F23BA1B" w:rsidR="002317F9" w:rsidRDefault="002317F9" w:rsidP="002317F9">
      <w:pPr>
        <w:pStyle w:val="ListParagraph"/>
        <w:numPr>
          <w:ilvl w:val="0"/>
          <w:numId w:val="2"/>
        </w:numPr>
      </w:pPr>
      <w:r w:rsidRPr="008D4BDD">
        <w:rPr>
          <w:i/>
          <w:iCs/>
        </w:rPr>
        <w:t>Christmas Party (although the Department usually pays for most of this, we just have to help with getting prizes)</w:t>
      </w:r>
      <w:r w:rsidR="008D4BDD" w:rsidRPr="008D4BDD">
        <w:rPr>
          <w:i/>
          <w:iCs/>
        </w:rPr>
        <w:t xml:space="preserve"> – Organized by the department, grad students can be asked to be in charge of the music but we don’t do entertainment or gifts anymore</w:t>
      </w:r>
      <w:r w:rsidR="008D4BDD">
        <w:t xml:space="preserve">. </w:t>
      </w:r>
    </w:p>
    <w:p w14:paraId="53E6A965" w14:textId="5D2590E2" w:rsidR="002317F9" w:rsidRDefault="002317F9" w:rsidP="002317F9">
      <w:pPr>
        <w:pStyle w:val="ListParagraph"/>
        <w:numPr>
          <w:ilvl w:val="0"/>
          <w:numId w:val="2"/>
        </w:numPr>
      </w:pPr>
      <w:r>
        <w:t>Grad-Hosted Speaker</w:t>
      </w:r>
      <w:r w:rsidR="000532CE">
        <w:t xml:space="preserve"> (we usually get a lot of outside funding for this; I’ve included a detailed breakdown of this)</w:t>
      </w:r>
    </w:p>
    <w:p w14:paraId="52FD6C05" w14:textId="37698280" w:rsidR="002317F9" w:rsidRDefault="002317F9" w:rsidP="002317F9">
      <w:pPr>
        <w:pStyle w:val="ListParagraph"/>
        <w:numPr>
          <w:ilvl w:val="0"/>
          <w:numId w:val="2"/>
        </w:numPr>
      </w:pPr>
      <w:r>
        <w:t>Graduate Symposium</w:t>
      </w:r>
      <w:r w:rsidR="000532CE">
        <w:t xml:space="preserve"> (eligible for funding from the Department; we usually spend about 500-700$ on this, depending on how much we have left in our Core account to spend!)</w:t>
      </w:r>
    </w:p>
    <w:p w14:paraId="5F25DDF9" w14:textId="3B74E834" w:rsidR="00D91700" w:rsidRDefault="00D91700" w:rsidP="003E557A">
      <w:pPr>
        <w:pStyle w:val="ListParagraph"/>
        <w:numPr>
          <w:ilvl w:val="0"/>
          <w:numId w:val="1"/>
        </w:numPr>
      </w:pPr>
      <w:r>
        <w:t xml:space="preserve">Throughout the year, we will have many societies/conference organizations asking for financial help from us. In general, we usually contribute to these events under the assumption that they will benefit at least some Biology grad students. We usually cap our contribution at $200 maximum. </w:t>
      </w:r>
      <w:r w:rsidRPr="000532CE">
        <w:t xml:space="preserve">Here are the usual applicants and when they usually apply: </w:t>
      </w:r>
      <w:proofErr w:type="spellStart"/>
      <w:r w:rsidRPr="000532CE">
        <w:t>Tox</w:t>
      </w:r>
      <w:r w:rsidR="000532CE" w:rsidRPr="000532CE">
        <w:t>Talks</w:t>
      </w:r>
      <w:proofErr w:type="spellEnd"/>
      <w:r w:rsidR="000532CE" w:rsidRPr="000532CE">
        <w:t xml:space="preserve"> (Jan-March), PPMABC (Dec-March</w:t>
      </w:r>
      <w:r w:rsidRPr="000532CE">
        <w:t>), Coa</w:t>
      </w:r>
      <w:r w:rsidR="000532CE" w:rsidRPr="000532CE">
        <w:t>stal Connections (variable), IDEAS (January)</w:t>
      </w:r>
    </w:p>
    <w:p w14:paraId="4AC17159" w14:textId="0E1EAB8E" w:rsidR="003E557A" w:rsidRDefault="003E557A" w:rsidP="003E557A">
      <w:pPr>
        <w:pStyle w:val="ListParagraph"/>
      </w:pPr>
    </w:p>
    <w:p w14:paraId="49A8181D" w14:textId="50B1ECD9" w:rsidR="00E251D4" w:rsidRDefault="00E251D4">
      <w:r>
        <w:br w:type="page"/>
      </w:r>
    </w:p>
    <w:p w14:paraId="58DF7A0C" w14:textId="27BB9DF0" w:rsidR="00E251D4" w:rsidRPr="00E251D4" w:rsidRDefault="00E251D4" w:rsidP="00E251D4">
      <w:pPr>
        <w:jc w:val="center"/>
        <w:rPr>
          <w:b/>
          <w:bCs/>
          <w:sz w:val="32"/>
          <w:szCs w:val="32"/>
        </w:rPr>
      </w:pPr>
      <w:r w:rsidRPr="00E251D4">
        <w:rPr>
          <w:b/>
          <w:bCs/>
          <w:sz w:val="32"/>
          <w:szCs w:val="32"/>
        </w:rPr>
        <w:lastRenderedPageBreak/>
        <w:t>BISC Caucus Treasurer</w:t>
      </w:r>
      <w:r w:rsidR="00E84B4E">
        <w:rPr>
          <w:b/>
          <w:bCs/>
          <w:sz w:val="32"/>
          <w:szCs w:val="32"/>
        </w:rPr>
        <w:t>,</w:t>
      </w:r>
      <w:r w:rsidRPr="00E251D4">
        <w:rPr>
          <w:b/>
          <w:bCs/>
          <w:sz w:val="32"/>
          <w:szCs w:val="32"/>
        </w:rPr>
        <w:t xml:space="preserve"> </w:t>
      </w:r>
      <w:r w:rsidR="00E84B4E">
        <w:rPr>
          <w:b/>
          <w:bCs/>
          <w:sz w:val="32"/>
          <w:szCs w:val="32"/>
        </w:rPr>
        <w:t>t</w:t>
      </w:r>
      <w:r w:rsidRPr="00E251D4">
        <w:rPr>
          <w:b/>
          <w:bCs/>
          <w:sz w:val="32"/>
          <w:szCs w:val="32"/>
        </w:rPr>
        <w:t>o Do List:</w:t>
      </w:r>
    </w:p>
    <w:p w14:paraId="105A101B" w14:textId="77777777" w:rsidR="00E251D4" w:rsidRPr="00E251D4" w:rsidRDefault="00E251D4" w:rsidP="00E251D4">
      <w:pPr>
        <w:rPr>
          <w:b/>
          <w:bCs/>
        </w:rPr>
      </w:pPr>
      <w:r w:rsidRPr="00E251D4">
        <w:rPr>
          <w:b/>
          <w:bCs/>
        </w:rPr>
        <w:t>June/July:</w:t>
      </w:r>
    </w:p>
    <w:p w14:paraId="6A2884F1" w14:textId="77777777" w:rsidR="00E251D4" w:rsidRDefault="00E251D4" w:rsidP="00E251D4"/>
    <w:p w14:paraId="2F81070A" w14:textId="77777777" w:rsidR="00E251D4" w:rsidRDefault="00E251D4" w:rsidP="00E251D4">
      <w:pPr>
        <w:pStyle w:val="ListParagraph"/>
        <w:numPr>
          <w:ilvl w:val="0"/>
          <w:numId w:val="4"/>
        </w:numPr>
      </w:pPr>
      <w:r>
        <w:t xml:space="preserve">Have a caucus meeting and pass a </w:t>
      </w:r>
      <w:r w:rsidRPr="00E251D4">
        <w:rPr>
          <w:b/>
          <w:bCs/>
        </w:rPr>
        <w:t>motion</w:t>
      </w:r>
      <w:r>
        <w:t xml:space="preserve"> to have any additional funds left over at the end of the summer semester moved to the trust fund.</w:t>
      </w:r>
    </w:p>
    <w:p w14:paraId="42F4ECF4" w14:textId="77777777" w:rsidR="00E251D4" w:rsidRDefault="00E251D4" w:rsidP="00E251D4">
      <w:pPr>
        <w:rPr>
          <w:b/>
          <w:strike/>
        </w:rPr>
      </w:pPr>
    </w:p>
    <w:p w14:paraId="493324D5" w14:textId="16D6FDD0" w:rsidR="00E251D4" w:rsidRDefault="00E251D4" w:rsidP="00E251D4">
      <w:pPr>
        <w:rPr>
          <w:b/>
        </w:rPr>
      </w:pPr>
      <w:r>
        <w:rPr>
          <w:b/>
        </w:rPr>
        <w:t>Spring</w:t>
      </w:r>
      <w:r w:rsidR="004D5C0A">
        <w:rPr>
          <w:b/>
        </w:rPr>
        <w:t xml:space="preserve"> and/or </w:t>
      </w:r>
      <w:r w:rsidR="00E84B4E">
        <w:rPr>
          <w:b/>
        </w:rPr>
        <w:t xml:space="preserve">Fall </w:t>
      </w:r>
      <w:r>
        <w:rPr>
          <w:b/>
        </w:rPr>
        <w:t>Semester:</w:t>
      </w:r>
    </w:p>
    <w:p w14:paraId="50D3DAC5" w14:textId="77777777" w:rsidR="00E84B4E" w:rsidRDefault="00E84B4E" w:rsidP="00E251D4">
      <w:pPr>
        <w:rPr>
          <w:b/>
        </w:rPr>
      </w:pPr>
      <w:bookmarkStart w:id="0" w:name="_GoBack"/>
      <w:bookmarkEnd w:id="0"/>
    </w:p>
    <w:p w14:paraId="4A18D133" w14:textId="77777777" w:rsidR="00E251D4" w:rsidRDefault="00E251D4" w:rsidP="00E251D4">
      <w:pPr>
        <w:pStyle w:val="ListParagraph"/>
        <w:numPr>
          <w:ilvl w:val="0"/>
          <w:numId w:val="6"/>
        </w:numPr>
      </w:pPr>
      <w:r>
        <w:t>Grad Hosted Speaker</w:t>
      </w:r>
    </w:p>
    <w:p w14:paraId="351E78DB" w14:textId="77777777" w:rsidR="00E251D4" w:rsidRDefault="00E251D4" w:rsidP="00E251D4">
      <w:pPr>
        <w:pStyle w:val="ListParagraph"/>
        <w:numPr>
          <w:ilvl w:val="1"/>
          <w:numId w:val="6"/>
        </w:numPr>
      </w:pPr>
      <w:r>
        <w:t>Tweak budget from previous year to suit the invited speaker and location for events</w:t>
      </w:r>
    </w:p>
    <w:p w14:paraId="6D0F2F8A" w14:textId="77777777" w:rsidR="00E251D4" w:rsidRDefault="00E251D4" w:rsidP="00E251D4">
      <w:pPr>
        <w:pStyle w:val="ListParagraph"/>
        <w:ind w:left="1440"/>
      </w:pPr>
      <w:r>
        <w:t>NB: If you want food and beverages in an SFU room, they need to be catered (e.g. Highland Pub or Renaissance(?))</w:t>
      </w:r>
    </w:p>
    <w:p w14:paraId="7A9FB3FF" w14:textId="77777777" w:rsidR="00E251D4" w:rsidRDefault="00E251D4" w:rsidP="00E251D4">
      <w:pPr>
        <w:pStyle w:val="ListParagraph"/>
        <w:numPr>
          <w:ilvl w:val="1"/>
          <w:numId w:val="6"/>
        </w:numPr>
      </w:pPr>
      <w:r>
        <w:t>Request funds from:</w:t>
      </w:r>
    </w:p>
    <w:p w14:paraId="5BC92902" w14:textId="77777777" w:rsidR="00E251D4" w:rsidRDefault="00E251D4" w:rsidP="00E251D4">
      <w:pPr>
        <w:pStyle w:val="ListParagraph"/>
        <w:numPr>
          <w:ilvl w:val="1"/>
          <w:numId w:val="7"/>
        </w:numPr>
      </w:pPr>
      <w:r>
        <w:t xml:space="preserve">Office of the Dean of Graduate Studies </w:t>
      </w:r>
    </w:p>
    <w:p w14:paraId="4F3716CE" w14:textId="3AFED731" w:rsidR="00E251D4" w:rsidRDefault="00EB2B8E" w:rsidP="00E251D4">
      <w:pPr>
        <w:pStyle w:val="ListParagraph"/>
        <w:numPr>
          <w:ilvl w:val="2"/>
          <w:numId w:val="7"/>
        </w:numPr>
      </w:pPr>
      <w:r>
        <w:t xml:space="preserve">Eric </w:t>
      </w:r>
      <w:proofErr w:type="spellStart"/>
      <w:r>
        <w:t>Tseung</w:t>
      </w:r>
      <w:proofErr w:type="spellEnd"/>
      <w:r w:rsidR="00E251D4">
        <w:t xml:space="preserve">, Manager, Financial &amp; Award Systems, </w:t>
      </w:r>
      <w:hyperlink r:id="rId9" w:history="1">
        <w:r w:rsidRPr="00467EC4">
          <w:rPr>
            <w:rStyle w:val="Hyperlink"/>
          </w:rPr>
          <w:t>grad_finance</w:t>
        </w:r>
        <w:r w:rsidRPr="00467EC4">
          <w:rPr>
            <w:rStyle w:val="Hyperlink"/>
          </w:rPr>
          <w:t>@sfu.ca</w:t>
        </w:r>
      </w:hyperlink>
    </w:p>
    <w:p w14:paraId="0F72B7F4" w14:textId="77777777" w:rsidR="00E251D4" w:rsidRDefault="00E251D4" w:rsidP="00E251D4">
      <w:pPr>
        <w:pStyle w:val="ListParagraph"/>
        <w:numPr>
          <w:ilvl w:val="2"/>
          <w:numId w:val="7"/>
        </w:numPr>
      </w:pPr>
      <w:r>
        <w:t>Cheque to GSS c/o BISC Grad Caucus needs to be requested, picked up and deposited to the Trust Account</w:t>
      </w:r>
    </w:p>
    <w:p w14:paraId="3F07BA52" w14:textId="77777777" w:rsidR="00E251D4" w:rsidRDefault="00E251D4" w:rsidP="00E251D4">
      <w:pPr>
        <w:pStyle w:val="ListParagraph"/>
        <w:numPr>
          <w:ilvl w:val="1"/>
          <w:numId w:val="7"/>
        </w:numPr>
      </w:pPr>
      <w:r>
        <w:t>Dean of Science</w:t>
      </w:r>
    </w:p>
    <w:p w14:paraId="6973E84C" w14:textId="527F5C0E" w:rsidR="00EB2B8E" w:rsidRDefault="00EB2B8E" w:rsidP="00EB2B8E">
      <w:pPr>
        <w:pStyle w:val="ListParagraph"/>
        <w:numPr>
          <w:ilvl w:val="2"/>
          <w:numId w:val="7"/>
        </w:numPr>
      </w:pPr>
      <w:r>
        <w:t>Arlene Sullivan, Budget coordinator</w:t>
      </w:r>
      <w:r w:rsidR="00E251D4">
        <w:t>, 778-782-</w:t>
      </w:r>
      <w:r>
        <w:t>9585, scbudget@sfu.ca</w:t>
      </w:r>
    </w:p>
    <w:p w14:paraId="26CA486E" w14:textId="77777777" w:rsidR="00E251D4" w:rsidRDefault="00E251D4" w:rsidP="00E251D4">
      <w:pPr>
        <w:pStyle w:val="ListParagraph"/>
        <w:numPr>
          <w:ilvl w:val="2"/>
          <w:numId w:val="7"/>
        </w:numPr>
      </w:pPr>
      <w:r>
        <w:t>Cheque to GSS c/o BISC Grad Caucus needs to be requested, picked up and deposited to the Trust Account</w:t>
      </w:r>
    </w:p>
    <w:p w14:paraId="39495A36" w14:textId="77777777" w:rsidR="00E251D4" w:rsidRDefault="00E251D4" w:rsidP="00E251D4">
      <w:pPr>
        <w:pStyle w:val="ListParagraph"/>
        <w:numPr>
          <w:ilvl w:val="1"/>
          <w:numId w:val="7"/>
        </w:numPr>
      </w:pPr>
      <w:r>
        <w:t>Department of Biology</w:t>
      </w:r>
    </w:p>
    <w:p w14:paraId="4E169093" w14:textId="47C9E596" w:rsidR="00E251D4" w:rsidRDefault="00E251D4" w:rsidP="00E251D4">
      <w:pPr>
        <w:pStyle w:val="ListParagraph"/>
        <w:numPr>
          <w:ilvl w:val="2"/>
          <w:numId w:val="7"/>
        </w:numPr>
      </w:pPr>
      <w:r>
        <w:t xml:space="preserve">Isabell </w:t>
      </w:r>
      <w:proofErr w:type="spellStart"/>
      <w:r>
        <w:t>C</w:t>
      </w:r>
      <w:r w:rsidR="004D5C0A">
        <w:t>ôté</w:t>
      </w:r>
      <w:proofErr w:type="spellEnd"/>
      <w:r>
        <w:t>, Department Chair, 778-782-</w:t>
      </w:r>
      <w:r w:rsidR="004D5C0A">
        <w:t>3705</w:t>
      </w:r>
      <w:r>
        <w:t xml:space="preserve">, </w:t>
      </w:r>
      <w:hyperlink r:id="rId10" w:history="1">
        <w:r>
          <w:rPr>
            <w:rStyle w:val="Hyperlink"/>
          </w:rPr>
          <w:t>biscchr@sfu.ca</w:t>
        </w:r>
      </w:hyperlink>
    </w:p>
    <w:p w14:paraId="11DBEFC8" w14:textId="1D6B173C" w:rsidR="00E251D4" w:rsidRPr="00E251D4" w:rsidRDefault="00E251D4" w:rsidP="00E251D4">
      <w:pPr>
        <w:pStyle w:val="ListParagraph"/>
        <w:numPr>
          <w:ilvl w:val="2"/>
          <w:numId w:val="7"/>
        </w:numPr>
      </w:pPr>
      <w:r w:rsidRPr="00E251D4">
        <w:t xml:space="preserve">Melissa Stephens, Chair’s Secretary, </w:t>
      </w:r>
      <w:r>
        <w:t>778-782-3535,</w:t>
      </w:r>
      <w:r w:rsidRPr="00E251D4">
        <w:t xml:space="preserve"> </w:t>
      </w:r>
      <w:hyperlink r:id="rId11" w:history="1">
        <w:r w:rsidRPr="00E251D4">
          <w:rPr>
            <w:rStyle w:val="Hyperlink"/>
          </w:rPr>
          <w:t>biscsec@sfu.ca</w:t>
        </w:r>
      </w:hyperlink>
      <w:r w:rsidRPr="00E251D4">
        <w:t xml:space="preserve"> </w:t>
      </w:r>
    </w:p>
    <w:p w14:paraId="52B531C4" w14:textId="4C51EC80" w:rsidR="00E251D4" w:rsidRDefault="00E251D4" w:rsidP="00E251D4">
      <w:pPr>
        <w:pStyle w:val="ListParagraph"/>
        <w:numPr>
          <w:ilvl w:val="2"/>
          <w:numId w:val="7"/>
        </w:numPr>
      </w:pPr>
      <w:r>
        <w:t xml:space="preserve">Kathryn </w:t>
      </w:r>
      <w:proofErr w:type="spellStart"/>
      <w:r>
        <w:t>Coukell</w:t>
      </w:r>
      <w:proofErr w:type="spellEnd"/>
      <w:r>
        <w:t xml:space="preserve">, Manager, Admin. Services, 778-782-3292, </w:t>
      </w:r>
      <w:hyperlink r:id="rId12" w:history="1">
        <w:r w:rsidRPr="00467EC4">
          <w:rPr>
            <w:rStyle w:val="Hyperlink"/>
          </w:rPr>
          <w:t>biscmas</w:t>
        </w:r>
        <w:r w:rsidRPr="00467EC4">
          <w:rPr>
            <w:rStyle w:val="Hyperlink"/>
          </w:rPr>
          <w:t>@sfu.ca</w:t>
        </w:r>
      </w:hyperlink>
    </w:p>
    <w:p w14:paraId="0C43084B" w14:textId="0F8F9BFE" w:rsidR="00E251D4" w:rsidRDefault="00E251D4" w:rsidP="00E251D4">
      <w:pPr>
        <w:pStyle w:val="ListParagraph"/>
        <w:numPr>
          <w:ilvl w:val="2"/>
          <w:numId w:val="7"/>
        </w:numPr>
      </w:pPr>
      <w:r>
        <w:t xml:space="preserve">They will cover expenses directly (e.g. </w:t>
      </w:r>
      <w:r w:rsidR="004D5C0A">
        <w:t xml:space="preserve">hotel room, </w:t>
      </w:r>
      <w:r>
        <w:t>post-departmental seminar social) or receipts can be claimed via an expense report</w:t>
      </w:r>
    </w:p>
    <w:p w14:paraId="02A1E1CB" w14:textId="77777777" w:rsidR="00E251D4" w:rsidRDefault="00E251D4" w:rsidP="00E251D4">
      <w:pPr>
        <w:pStyle w:val="ListParagraph"/>
        <w:numPr>
          <w:ilvl w:val="1"/>
          <w:numId w:val="7"/>
        </w:numPr>
      </w:pPr>
      <w:r>
        <w:t>GSS Grant</w:t>
      </w:r>
    </w:p>
    <w:p w14:paraId="175FD33C" w14:textId="77777777" w:rsidR="00E251D4" w:rsidRDefault="00E251D4" w:rsidP="00E251D4">
      <w:pPr>
        <w:pStyle w:val="ListParagraph"/>
        <w:numPr>
          <w:ilvl w:val="2"/>
          <w:numId w:val="7"/>
        </w:numPr>
      </w:pPr>
      <w:r>
        <w:t xml:space="preserve">See </w:t>
      </w:r>
      <w:hyperlink r:id="rId13" w:history="1">
        <w:r>
          <w:rPr>
            <w:rStyle w:val="Hyperlink"/>
          </w:rPr>
          <w:t>http://www.sfugradsociety.ca/Caucus-Funding.html</w:t>
        </w:r>
      </w:hyperlink>
      <w:r>
        <w:t xml:space="preserve"> for deadlines</w:t>
      </w:r>
    </w:p>
    <w:p w14:paraId="523757E6" w14:textId="77777777" w:rsidR="00E251D4" w:rsidRDefault="00E251D4" w:rsidP="00E251D4">
      <w:pPr>
        <w:pStyle w:val="ListParagraph"/>
        <w:ind w:left="2160"/>
      </w:pPr>
    </w:p>
    <w:p w14:paraId="3033FEC1" w14:textId="77777777" w:rsidR="00E251D4" w:rsidRDefault="00E251D4" w:rsidP="00E251D4">
      <w:pPr>
        <w:pStyle w:val="ListParagraph"/>
        <w:ind w:left="2160"/>
      </w:pPr>
    </w:p>
    <w:p w14:paraId="55C0F0AD" w14:textId="77777777" w:rsidR="00E251D4" w:rsidRDefault="00E251D4" w:rsidP="00E251D4">
      <w:pPr>
        <w:pStyle w:val="ListParagraph"/>
        <w:ind w:left="0"/>
        <w:rPr>
          <w:b/>
        </w:rPr>
      </w:pPr>
      <w:r>
        <w:rPr>
          <w:b/>
        </w:rPr>
        <w:t>Notes:</w:t>
      </w:r>
    </w:p>
    <w:p w14:paraId="65DE1063" w14:textId="77777777" w:rsidR="00E251D4" w:rsidRDefault="00E251D4" w:rsidP="00E251D4">
      <w:pPr>
        <w:pStyle w:val="ListParagraph"/>
        <w:ind w:left="0"/>
        <w:rPr>
          <w:rFonts w:cs="Helvetica"/>
          <w:color w:val="222222"/>
          <w:shd w:val="clear" w:color="auto" w:fill="FFFFFF"/>
        </w:rPr>
      </w:pPr>
      <w:r>
        <w:t>-For the caucus to receive cheques they must be made out to: “</w:t>
      </w:r>
      <w:r>
        <w:rPr>
          <w:rFonts w:cs="Helvetica"/>
          <w:color w:val="222222"/>
          <w:shd w:val="clear" w:color="auto" w:fill="FFFFFF"/>
        </w:rPr>
        <w:t>SFU Graduate Student Society c/o Biology Graduate Caucus”</w:t>
      </w:r>
    </w:p>
    <w:p w14:paraId="13278341" w14:textId="77777777" w:rsidR="00E251D4" w:rsidRDefault="00E251D4" w:rsidP="00E251D4">
      <w:pPr>
        <w:pStyle w:val="ListParagraph"/>
        <w:ind w:left="0"/>
        <w:rPr>
          <w:rFonts w:cs="Helvetica"/>
          <w:color w:val="222222"/>
          <w:shd w:val="clear" w:color="auto" w:fill="FFFFFF"/>
        </w:rPr>
      </w:pPr>
      <w:r>
        <w:rPr>
          <w:rFonts w:cs="Helvetica"/>
          <w:color w:val="222222"/>
          <w:shd w:val="clear" w:color="auto" w:fill="FFFFFF"/>
        </w:rPr>
        <w:t xml:space="preserve">- </w:t>
      </w:r>
      <w:hyperlink r:id="rId14" w:history="1">
        <w:r>
          <w:rPr>
            <w:rStyle w:val="Hyperlink"/>
            <w:rFonts w:cs="Helvetica"/>
            <w:shd w:val="clear" w:color="auto" w:fill="FFFFFF"/>
          </w:rPr>
          <w:t>help@sfugradsociety.ca</w:t>
        </w:r>
      </w:hyperlink>
      <w:r>
        <w:rPr>
          <w:rFonts w:cs="Helvetica"/>
          <w:color w:val="222222"/>
          <w:shd w:val="clear" w:color="auto" w:fill="FFFFFF"/>
        </w:rPr>
        <w:t xml:space="preserve"> (to inquire about account balances, person is Faith Howard)</w:t>
      </w:r>
    </w:p>
    <w:p w14:paraId="6DE30D8E" w14:textId="77777777" w:rsidR="00E251D4" w:rsidRDefault="00E251D4" w:rsidP="00E251D4">
      <w:pPr>
        <w:pStyle w:val="ListParagraph"/>
        <w:ind w:left="0"/>
        <w:rPr>
          <w:rFonts w:cs="Helvetica"/>
          <w:color w:val="222222"/>
          <w:shd w:val="clear" w:color="auto" w:fill="FFFFFF"/>
        </w:rPr>
      </w:pPr>
      <w:r>
        <w:rPr>
          <w:rFonts w:cs="Helvetica"/>
          <w:color w:val="222222"/>
          <w:shd w:val="clear" w:color="auto" w:fill="FFFFFF"/>
        </w:rPr>
        <w:lastRenderedPageBreak/>
        <w:t xml:space="preserve">- Petty cash money CAN be transferred from core/trust account, or can be gathered from T-shirt, beer, ticket, </w:t>
      </w:r>
      <w:proofErr w:type="spellStart"/>
      <w:r>
        <w:rPr>
          <w:rFonts w:cs="Helvetica"/>
          <w:color w:val="222222"/>
          <w:shd w:val="clear" w:color="auto" w:fill="FFFFFF"/>
        </w:rPr>
        <w:t>etc</w:t>
      </w:r>
      <w:proofErr w:type="spellEnd"/>
      <w:r>
        <w:rPr>
          <w:rFonts w:cs="Helvetica"/>
          <w:color w:val="222222"/>
          <w:shd w:val="clear" w:color="auto" w:fill="FFFFFF"/>
        </w:rPr>
        <w:t xml:space="preserve"> sales. Payments under $50 are ALLOWED but preferably for amounts close to that, get people to fill out a cheque request form (treasurer needs to sign it).</w:t>
      </w:r>
    </w:p>
    <w:p w14:paraId="3A8C0296" w14:textId="7550E4F1" w:rsidR="004D5C0A" w:rsidRDefault="00E251D4" w:rsidP="00E251D4">
      <w:pPr>
        <w:pStyle w:val="ListParagraph"/>
        <w:ind w:left="0"/>
        <w:rPr>
          <w:rFonts w:cs="Helvetica"/>
          <w:color w:val="222222"/>
          <w:shd w:val="clear" w:color="auto" w:fill="FFFFFF"/>
        </w:rPr>
      </w:pPr>
      <w:r>
        <w:rPr>
          <w:rFonts w:cs="Helvetica"/>
          <w:color w:val="222222"/>
          <w:shd w:val="clear" w:color="auto" w:fill="FFFFFF"/>
        </w:rPr>
        <w:t>- What date should be filled in the ‘date’ field the core and trust fund accounting spreadsheet?</w:t>
      </w:r>
    </w:p>
    <w:p w14:paraId="19693CDF" w14:textId="04EB490A" w:rsidR="00E251D4" w:rsidRPr="004D5C0A" w:rsidRDefault="00E251D4" w:rsidP="004D5C0A">
      <w:pPr>
        <w:rPr>
          <w:rFonts w:cs="Helvetica"/>
          <w:color w:val="222222"/>
          <w:shd w:val="clear" w:color="auto" w:fill="FFFFFF"/>
        </w:rPr>
      </w:pPr>
    </w:p>
    <w:p w14:paraId="54D81247" w14:textId="77777777" w:rsidR="00E251D4" w:rsidRDefault="00E251D4" w:rsidP="003E557A">
      <w:pPr>
        <w:pStyle w:val="ListParagraph"/>
      </w:pPr>
    </w:p>
    <w:p w14:paraId="7A263FA4" w14:textId="77777777" w:rsidR="00A9455F" w:rsidRDefault="00A9455F" w:rsidP="00842F03"/>
    <w:sectPr w:rsidR="00A9455F" w:rsidSect="002C5D1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6917"/>
    <w:multiLevelType w:val="hybridMultilevel"/>
    <w:tmpl w:val="EFFE86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A8E00C3"/>
    <w:multiLevelType w:val="hybridMultilevel"/>
    <w:tmpl w:val="8C946B5E"/>
    <w:lvl w:ilvl="0" w:tplc="A5EA89F2">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D541A"/>
    <w:multiLevelType w:val="hybridMultilevel"/>
    <w:tmpl w:val="76DEBACC"/>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15:restartNumberingAfterBreak="0">
    <w:nsid w:val="2787293A"/>
    <w:multiLevelType w:val="hybridMultilevel"/>
    <w:tmpl w:val="C5D88EC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50046D64"/>
    <w:multiLevelType w:val="hybridMultilevel"/>
    <w:tmpl w:val="078A7EDE"/>
    <w:lvl w:ilvl="0" w:tplc="8C88B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256231F"/>
    <w:multiLevelType w:val="hybridMultilevel"/>
    <w:tmpl w:val="FAECE4B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75DF503D"/>
    <w:multiLevelType w:val="hybridMultilevel"/>
    <w:tmpl w:val="2DD6B720"/>
    <w:lvl w:ilvl="0" w:tplc="D09EC99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F03"/>
    <w:rsid w:val="000532CE"/>
    <w:rsid w:val="00194978"/>
    <w:rsid w:val="002317F9"/>
    <w:rsid w:val="002C5D1E"/>
    <w:rsid w:val="002E6CBF"/>
    <w:rsid w:val="003E557A"/>
    <w:rsid w:val="004D5C0A"/>
    <w:rsid w:val="00842F03"/>
    <w:rsid w:val="008D4BDD"/>
    <w:rsid w:val="00A820B5"/>
    <w:rsid w:val="00A9455F"/>
    <w:rsid w:val="00D91700"/>
    <w:rsid w:val="00E251D4"/>
    <w:rsid w:val="00E71962"/>
    <w:rsid w:val="00E84B4E"/>
    <w:rsid w:val="00EB2B8E"/>
    <w:rsid w:val="00F56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EBB6E4"/>
  <w14:defaultImageDpi w14:val="300"/>
  <w15:docId w15:val="{26BC4A00-5973-494D-AF38-1BA156BB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42F03"/>
    <w:pPr>
      <w:ind w:left="720"/>
      <w:contextualSpacing/>
    </w:pPr>
  </w:style>
  <w:style w:type="character" w:styleId="Hyperlink">
    <w:name w:val="Hyperlink"/>
    <w:basedOn w:val="DefaultParagraphFont"/>
    <w:uiPriority w:val="99"/>
    <w:unhideWhenUsed/>
    <w:rsid w:val="002E6CBF"/>
    <w:rPr>
      <w:color w:val="0000FF" w:themeColor="hyperlink"/>
      <w:u w:val="single"/>
    </w:rPr>
  </w:style>
  <w:style w:type="character" w:styleId="FollowedHyperlink">
    <w:name w:val="FollowedHyperlink"/>
    <w:basedOn w:val="DefaultParagraphFont"/>
    <w:uiPriority w:val="99"/>
    <w:semiHidden/>
    <w:unhideWhenUsed/>
    <w:rsid w:val="00E251D4"/>
    <w:rPr>
      <w:color w:val="800080" w:themeColor="followedHyperlink"/>
      <w:u w:val="single"/>
    </w:rPr>
  </w:style>
  <w:style w:type="character" w:styleId="UnresolvedMention">
    <w:name w:val="Unresolved Mention"/>
    <w:basedOn w:val="DefaultParagraphFont"/>
    <w:uiPriority w:val="99"/>
    <w:semiHidden/>
    <w:unhideWhenUsed/>
    <w:rsid w:val="00E25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82">
      <w:bodyDiv w:val="1"/>
      <w:marLeft w:val="0"/>
      <w:marRight w:val="0"/>
      <w:marTop w:val="0"/>
      <w:marBottom w:val="0"/>
      <w:divBdr>
        <w:top w:val="none" w:sz="0" w:space="0" w:color="auto"/>
        <w:left w:val="none" w:sz="0" w:space="0" w:color="auto"/>
        <w:bottom w:val="none" w:sz="0" w:space="0" w:color="auto"/>
        <w:right w:val="none" w:sz="0" w:space="0" w:color="auto"/>
      </w:divBdr>
    </w:div>
    <w:div w:id="1221018519">
      <w:bodyDiv w:val="1"/>
      <w:marLeft w:val="0"/>
      <w:marRight w:val="0"/>
      <w:marTop w:val="0"/>
      <w:marBottom w:val="0"/>
      <w:divBdr>
        <w:top w:val="none" w:sz="0" w:space="0" w:color="auto"/>
        <w:left w:val="none" w:sz="0" w:space="0" w:color="auto"/>
        <w:bottom w:val="none" w:sz="0" w:space="0" w:color="auto"/>
        <w:right w:val="none" w:sz="0" w:space="0" w:color="auto"/>
      </w:divBdr>
    </w:div>
    <w:div w:id="1663315228">
      <w:bodyDiv w:val="1"/>
      <w:marLeft w:val="0"/>
      <w:marRight w:val="0"/>
      <w:marTop w:val="0"/>
      <w:marBottom w:val="0"/>
      <w:divBdr>
        <w:top w:val="none" w:sz="0" w:space="0" w:color="auto"/>
        <w:left w:val="none" w:sz="0" w:space="0" w:color="auto"/>
        <w:bottom w:val="none" w:sz="0" w:space="0" w:color="auto"/>
        <w:right w:val="none" w:sz="0" w:space="0" w:color="auto"/>
      </w:divBdr>
    </w:div>
    <w:div w:id="19064053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gradsociety.ca/caucuses/caucus-funding/" TargetMode="External"/><Relationship Id="rId13" Type="http://schemas.openxmlformats.org/officeDocument/2006/relationships/hyperlink" Target="http://www.sfugradsociety.ca/Caucus-Funding.html" TargetMode="External"/><Relationship Id="rId3" Type="http://schemas.openxmlformats.org/officeDocument/2006/relationships/settings" Target="settings.xml"/><Relationship Id="rId7" Type="http://schemas.openxmlformats.org/officeDocument/2006/relationships/hyperlink" Target="https://sfu-gss.formstack.com/forms/cheque_req" TargetMode="External"/><Relationship Id="rId12" Type="http://schemas.openxmlformats.org/officeDocument/2006/relationships/hyperlink" Target="mailto:biscmas@sfu.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help@sfugradsociety.ca" TargetMode="External"/><Relationship Id="rId11" Type="http://schemas.openxmlformats.org/officeDocument/2006/relationships/hyperlink" Target="mailto:biscsec@sfu.ca" TargetMode="External"/><Relationship Id="rId5" Type="http://schemas.openxmlformats.org/officeDocument/2006/relationships/hyperlink" Target="https://docs.google.com/spreadsheets/d/1D6dZcqqtqU7vZqgc7Da3HT1Ofl1n_UT4ohwyXmvKDvQ/pub?output=html" TargetMode="External"/><Relationship Id="rId15" Type="http://schemas.openxmlformats.org/officeDocument/2006/relationships/fontTable" Target="fontTable.xml"/><Relationship Id="rId10" Type="http://schemas.openxmlformats.org/officeDocument/2006/relationships/hyperlink" Target="mailto:biscchr@sfu.ca" TargetMode="External"/><Relationship Id="rId4" Type="http://schemas.openxmlformats.org/officeDocument/2006/relationships/webSettings" Target="webSettings.xml"/><Relationship Id="rId9" Type="http://schemas.openxmlformats.org/officeDocument/2006/relationships/hyperlink" Target="mailto:grad_finance@sfu.ca" TargetMode="External"/><Relationship Id="rId14" Type="http://schemas.openxmlformats.org/officeDocument/2006/relationships/hyperlink" Target="mailto:help@sfugradsociet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SFU</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Jayme Lewthwaite</dc:creator>
  <cp:keywords/>
  <dc:description/>
  <cp:lastModifiedBy>deschodt pauline</cp:lastModifiedBy>
  <cp:revision>5</cp:revision>
  <dcterms:created xsi:type="dcterms:W3CDTF">2019-10-18T16:22:00Z</dcterms:created>
  <dcterms:modified xsi:type="dcterms:W3CDTF">2019-10-18T16:34:00Z</dcterms:modified>
</cp:coreProperties>
</file>