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wmf" ContentType="image/x-wmf"/>
  <Override PartName="/word/endnotes.xml" ContentType="application/vnd.openxmlformats-officedocument.wordprocessingml.endnotes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331F1" w:rsidRDefault="00F331F1">
      <w:pPr>
        <w:pStyle w:val="BodyText"/>
      </w:pPr>
      <w:r>
        <w:t>The mathematics and physics of the problem below are similar to p</w:t>
      </w:r>
      <w:r w:rsidR="00393410">
        <w:t>roblems you will encounter in P2</w:t>
      </w:r>
      <w:r>
        <w:t>12, where the force is due to the action of an electric field on a charged particle.</w:t>
      </w:r>
    </w:p>
    <w:p w:rsidR="00F331F1" w:rsidRDefault="00F331F1"/>
    <w:p w:rsidR="00F331F1" w:rsidRDefault="00F331F1">
      <w:r>
        <w:t xml:space="preserve">A point particle of mass </w:t>
      </w:r>
      <w:r>
        <w:rPr>
          <w:i/>
        </w:rPr>
        <w:t>m</w:t>
      </w:r>
      <w:r>
        <w:t xml:space="preserve"> travels freely in the </w:t>
      </w:r>
      <w:r>
        <w:rPr>
          <w:i/>
        </w:rPr>
        <w:t>x</w:t>
      </w:r>
      <w:r>
        <w:t xml:space="preserve">-direction with uniform velocity </w:t>
      </w:r>
      <w:r>
        <w:rPr>
          <w:i/>
        </w:rPr>
        <w:t>v</w:t>
      </w:r>
      <w:r>
        <w:rPr>
          <w:vertAlign w:val="subscript"/>
        </w:rPr>
        <w:t>0</w:t>
      </w:r>
      <w:r>
        <w:t xml:space="preserve">.  At </w:t>
      </w:r>
      <w:r>
        <w:rPr>
          <w:i/>
        </w:rPr>
        <w:t>x</w:t>
      </w:r>
      <w:r>
        <w:t xml:space="preserve"> = 0, it enters a region between two plates oriented perpendicular to the </w:t>
      </w:r>
      <w:r>
        <w:rPr>
          <w:i/>
        </w:rPr>
        <w:t>y</w:t>
      </w:r>
      <w:r>
        <w:t xml:space="preserve">-axis; the plate spacing is </w:t>
      </w:r>
      <w:r>
        <w:rPr>
          <w:i/>
        </w:rPr>
        <w:t>w</w:t>
      </w:r>
      <w:r>
        <w:t>, and then plate length in the</w:t>
      </w:r>
      <w:r>
        <w:rPr>
          <w:i/>
        </w:rPr>
        <w:t xml:space="preserve"> x</w:t>
      </w:r>
      <w:r>
        <w:t xml:space="preserve">-direction is </w:t>
      </w:r>
      <w:r>
        <w:rPr>
          <w:i/>
        </w:rPr>
        <w:t>L</w:t>
      </w:r>
      <w:r>
        <w:t xml:space="preserve">. The particle enters on the mid-plane </w:t>
      </w:r>
      <w:r>
        <w:rPr>
          <w:i/>
        </w:rPr>
        <w:t>y</w:t>
      </w:r>
      <w:r>
        <w:t xml:space="preserve"> = 0.  While between the plates, it experiences a constant, spatially uniform force </w:t>
      </w:r>
      <w:r>
        <w:rPr>
          <w:i/>
        </w:rPr>
        <w:t>F</w:t>
      </w:r>
      <w:r>
        <w:t xml:space="preserve"> in the +</w:t>
      </w:r>
      <w:r>
        <w:rPr>
          <w:i/>
        </w:rPr>
        <w:t>y</w:t>
      </w:r>
      <w:r>
        <w:t>-direction.  After exiting the plates the particle again moves freely.</w:t>
      </w:r>
    </w:p>
    <w:p w:rsidR="00F331F1" w:rsidRDefault="00F331F1">
      <w:r>
        <w:rPr>
          <w:noProof/>
        </w:rPr>
        <w:pict>
          <v:group id="_x0000_s1348" style="position:absolute;margin-left:13.05pt;margin-top:7.2pt;width:380.05pt;height:2in;z-index:251657728" coordorigin="1248,192" coordsize="3053,1152">
            <v:line id="_x0000_s1349" style="position:absolute" from="2133,859" to="4203,860" strokeweight="1pt"/>
            <v:shape id="_x0000_s1350" style="position:absolute;left:4083;top:829;width:120;height:69" coordsize="120,69" path="m120,35l0,,,69,120,35xe" fillcolor="black" strokeweight=".25pt">
              <v:path arrowok="t"/>
            </v:shape>
            <v:line id="_x0000_s1351" style="position:absolute" from="2136,216" to="2137,1344" strokeweight="1pt"/>
            <v:shape id="_x0000_s1352" style="position:absolute;left:2106;top:218;width:69;height:118" coordsize="69,118" path="m35,0l0,118,69,118,35,0xe" filled="f" strokeweight=".25pt">
              <v:path arrowok="t"/>
            </v:shape>
            <v:shape id="_x0000_s1353" style="position:absolute;left:2106;top:218;width:70;height:120" coordsize="70,120" path="m35,0l0,120,70,120,35,0xe" fillcolor="black" stroked="f">
              <v:path arrowok="t"/>
            </v:shape>
            <v:line id="_x0000_s1354" style="position:absolute" from="2136,480" to="3176,481" strokeweight="4pt"/>
            <v:line id="_x0000_s1355" style="position:absolute" from="2136,1199" to="3176,1200" strokeweight="4pt"/>
            <v:rect id="_x0000_s1356" style="position:absolute;left:2237;top:192;width:57;height:151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y</w:t>
                    </w:r>
                  </w:p>
                </w:txbxContent>
              </v:textbox>
            </v:rect>
            <v:rect id="_x0000_s1357" style="position:absolute;left:4244;top:807;width:57;height:151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x</w:t>
                    </w:r>
                  </w:p>
                </w:txbxContent>
              </v:textbox>
            </v:rect>
            <v:line id="_x0000_s1358" style="position:absolute" from="1389,776" to="1781,777" strokeweight="1pt"/>
            <v:shape id="_x0000_s1359" style="position:absolute;left:1661;top:744;width:118;height:69" coordsize="118,69" path="m118,35l0,,,69,118,35xe" filled="f" strokeweight=".25pt">
              <v:path arrowok="t"/>
            </v:shape>
            <v:shape id="_x0000_s1360" style="position:absolute;left:1661;top:744;width:120;height:70" coordsize="120,70" path="m120,35l0,,,70,120,35xe" fillcolor="black" stroked="f">
              <v:path arrowok="t"/>
            </v:shape>
            <v:oval id="_x0000_s1361" style="position:absolute;left:1525;top:832;width:64;height:64" fillcolor="#618ffd" stroked="f"/>
            <v:shape id="_x0000_s1362" style="position:absolute;left:1525;top:832;width:64;height:64" coordsize="64,64" path="m32,8l34,8,37,8,38,8,42,10,43,11,46,11,46,13,50,14,51,16,51,19,53,21,54,22,54,24,54,27,56,29,56,32,56,34,54,37,54,38,54,40,53,43,51,45,51,46,50,48,46,51,46,51,43,53,42,54,38,54,37,54,34,56,32,56,30,56,27,54,26,54,22,54,21,53,19,51,18,51,14,48,13,46,11,45,11,43,10,40,10,38,10,37,8,34,8,32,8,29,10,27,10,24,10,22,11,21,11,19,13,16,14,14,18,13,19,11,21,11,22,10,26,8,27,8,30,8,32,8,32,,35,,38,,42,,43,2,46,3,50,5,51,6,54,8,58,11,59,13,59,16,62,19,62,22,62,26,64,29,64,32,64,35,62,37,62,40,62,43,59,46,59,50,58,51,54,54,51,56,50,58,46,59,43,61,42,62,38,62,35,64,32,64,29,64,26,62,22,62,19,61,18,59,14,58,11,56,10,54,6,51,5,50,3,46,2,43,2,40,2,37,,35,,32,,29,2,26,2,22,2,19,3,16,5,13,6,11,10,8,11,6,14,5,18,3,19,2,22,,26,,29,,32,,32,8xe" fillcolor="black" stroked="f">
              <v:path arrowok="t"/>
            </v:shape>
            <v:rect id="_x0000_s1363" style="position:absolute;left:1517;top:895;width:92;height:151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m</w:t>
                    </w:r>
                  </w:p>
                </w:txbxContent>
              </v:textbox>
            </v:rect>
            <v:rect id="_x0000_s1364" style="position:absolute;left:1477;top:608;width:57;height:151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v</w:t>
                    </w:r>
                  </w:p>
                </w:txbxContent>
              </v:textbox>
            </v:rect>
            <v:rect id="_x0000_s1365" style="position:absolute;left:1533;top:670;width:44;height:104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22"/>
                      </w:rPr>
                      <w:t>0</w:t>
                    </w:r>
                  </w:p>
                </w:txbxContent>
              </v:textbox>
            </v:rect>
            <v:rect id="_x0000_s1366" style="position:absolute;left:2589;top:288;width:71;height:151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L</w:t>
                    </w:r>
                  </w:p>
                </w:txbxContent>
              </v:textbox>
            </v:rect>
            <v:rect id="_x0000_s1367" style="position:absolute;left:1763;top:432;width:367;height:151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+w/2</w:t>
                    </w:r>
                  </w:p>
                </w:txbxContent>
              </v:textbox>
            </v:rect>
            <v:rect id="_x0000_s1368" style="position:absolute;left:1788;top:1116;width:345;height:151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i/>
                        <w:color w:val="000000"/>
                        <w:sz w:val="32"/>
                      </w:rPr>
                      <w:t>–w/2</w:t>
                    </w:r>
                  </w:p>
                </w:txbxContent>
              </v:textbox>
            </v:rect>
            <v:polyline id="_x0000_s1369" style="position:absolute" points="3621,195,3619,206,3619,219,3618,230,3616,242,3615,254,3611,266,3608,277,3605,288,3602,299,3597,310,3592,323,3587,334,3581,346,3575,357,3570,368,3562,379,3555,390,3547,402,3539,413,3530,424,3522,435,3511,446,3503,456,3491,467,3480,478,3469,488,3458,499,3447,509,3434,518,3421,528,3408,539,3394,549,3381,558,3367,568,3351,579,3336,587,3322,598,3306,606,3290,616,3272,624,3255,634,3239,642,3221,651,3203,659,3186,667,3167,675,3149,683,3128,691,3109,699,3090,707,3069,715,3050,722,3029,728,3008,736,2987,742,2965,749,2944,755,2922,762,2901,768,2879,773,2856,779,2832,784,2810,790,2786,795,2763,800,2739,805,2715,810,2691,814,2667,819,2643,822,2619,827,2594,830,2570,834,2546,837,2520,840,2496,843,2469,845,2445,848,2419,851,2394,853,2368,854,2343,856,2317,859,2291,859,2266,861,2240,861,2213,862,2187,862,2162,862,2136,864" coordsize="1485,669" filled="f" strokeweight="2pt">
              <v:path arrowok="t"/>
            </v:polyline>
            <v:rect id="_x0000_s1370" style="position:absolute;left:3213;top:192;width:606;height:496" strokecolor="white" strokeweight="1pt"/>
            <v:line id="_x0000_s1371" style="position:absolute;flip:y" from="3208,280" to="3992,648" strokeweight="2.25pt"/>
            <v:shape id="_x0000_s1372" style="position:absolute;left:3848;top:288;width:147;height:98" coordsize="147,98" path="m147,0l0,22,35,98,147,0xe" filled="f" strokeweight=".25pt">
              <v:path arrowok="t"/>
            </v:shape>
            <v:shape id="_x0000_s1373" style="position:absolute;left:3848;top:288;width:147;height:99" coordsize="147,99" path="m147,0l0,22,35,99,147,0xe" fillcolor="black" stroked="f">
              <v:path arrowok="t"/>
            </v:shape>
            <v:line id="_x0000_s1374" style="position:absolute" from="3205,662" to="3235,663" strokeweight=".25pt"/>
            <v:line id="_x0000_s1375" style="position:absolute" from="3269,662" to="3299,663" strokeweight=".25pt"/>
            <v:line id="_x0000_s1376" style="position:absolute" from="3333,662" to="3363,663" strokeweight=".25pt"/>
            <v:line id="_x0000_s1377" style="position:absolute" from="3397,662" to="3427,663" strokeweight=".25pt"/>
            <v:line id="_x0000_s1378" style="position:absolute" from="3461,662" to="3491,663" strokeweight=".25pt"/>
            <v:line id="_x0000_s1379" style="position:absolute" from="3525,662" to="3555,663" strokeweight=".25pt"/>
            <v:line id="_x0000_s1380" style="position:absolute" from="3589,662" to="3619,663" strokeweight=".25pt"/>
            <v:line id="_x0000_s1381" style="position:absolute" from="3653,662" to="3683,663" strokeweight=".25pt"/>
            <v:line id="_x0000_s1382" style="position:absolute" from="3717,662" to="3747,663" strokeweight=".25pt"/>
            <v:line id="_x0000_s1383" style="position:absolute" from="3779,662" to="3811,663" strokeweight=".25pt"/>
            <v:line id="_x0000_s1384" style="position:absolute" from="3843,662" to="3875,663" strokeweight=".25pt"/>
            <v:line id="_x0000_s1385" style="position:absolute" from="3907,662" to="3939,663" strokeweight=".25pt"/>
            <v:line id="_x0000_s1386" style="position:absolute" from="3971,662" to="4003,663" strokeweight=".25pt"/>
            <v:line id="_x0000_s1387" style="position:absolute" from="4035,662" to="4067,663" strokeweight=".25pt"/>
            <v:rect id="_x0000_s1388" style="position:absolute;left:3545;top:524;width:99;height:156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rFonts w:ascii="Symbol" w:hAnsi="Symbol"/>
                        <w:i/>
                        <w:color w:val="000000"/>
                        <w:sz w:val="32"/>
                      </w:rPr>
                      <w:t></w:t>
                    </w:r>
                  </w:p>
                </w:txbxContent>
              </v:textbox>
            </v:rect>
            <v:rect id="_x0000_s1389" style="position:absolute;left:2592;top:896;width:78;height:151;mso-wrap-style:none" filled="f" stroked="f">
              <v:textbox style="mso-fit-shape-to-text:t" inset="0,0,0,0">
                <w:txbxContent>
                  <w:p w:rsidR="00F331F1" w:rsidRDefault="00F331F1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color w:val="000000"/>
                        <w:sz w:val="48"/>
                      </w:rPr>
                    </w:pPr>
                    <w:r>
                      <w:rPr>
                        <w:b/>
                        <w:color w:val="000000"/>
                        <w:sz w:val="32"/>
                      </w:rPr>
                      <w:t>F</w:t>
                    </w:r>
                  </w:p>
                </w:txbxContent>
              </v:textbox>
            </v:rect>
            <v:line id="_x0000_s1390" style="position:absolute" from="1248,856" to="2120,857" strokeweight="2pt"/>
            <v:line id="_x0000_s1391" style="position:absolute;flip:y;mso-wrap-style:none;v-text-anchor:middle" from="2256,504" to="2256,1176" strokecolor="gray">
              <v:stroke endarrow="block"/>
            </v:line>
            <v:line id="_x0000_s1392" style="position:absolute;flip:y;mso-wrap-style:none;v-text-anchor:middle" from="2502,504" to="2502,1176" strokecolor="gray">
              <v:stroke endarrow="block"/>
            </v:line>
            <v:line id="_x0000_s1393" style="position:absolute;flip:y;mso-wrap-style:none;v-text-anchor:middle" from="2754,504" to="2754,1176" strokecolor="gray">
              <v:stroke endarrow="block"/>
            </v:line>
            <v:line id="_x0000_s1394" style="position:absolute;flip:y;mso-wrap-style:none;v-text-anchor:middle" from="3018,504" to="3018,1176" strokecolor="gray">
              <v:stroke endarrow="block"/>
            </v:line>
            <w10:wrap type="topAndBottom"/>
          </v:group>
        </w:pict>
      </w:r>
    </w:p>
    <w:p w:rsidR="00F331F1" w:rsidRDefault="00F331F1">
      <w:r>
        <w:t xml:space="preserve">(a)  Our first task will be to obtain an expression for the </w:t>
      </w:r>
      <w:r>
        <w:rPr>
          <w:b/>
          <w:i/>
        </w:rPr>
        <w:t>y-</w:t>
      </w:r>
      <w:r>
        <w:rPr>
          <w:b/>
        </w:rPr>
        <w:t>coordinate</w:t>
      </w:r>
      <w:r>
        <w:t xml:space="preserve"> of the point at which the particle </w:t>
      </w:r>
      <w:r>
        <w:rPr>
          <w:b/>
        </w:rPr>
        <w:t>exits</w:t>
      </w:r>
      <w:r>
        <w:t xml:space="preserve"> the plates.  We will assume that the plate spacing is wide enough that the particle never strikes either plate.  But before we start, consider these possible solutions:</w:t>
      </w:r>
      <w:r>
        <w:br/>
        <w:t xml:space="preserve">          (1)   </w:t>
      </w:r>
      <w:r>
        <w:rPr>
          <w:position w:val="-32"/>
        </w:rPr>
        <w:object w:dxaOrig="16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7pt" o:ole="">
            <v:imagedata r:id="rId6" o:title=""/>
          </v:shape>
          <o:OLEObject Type="Embed" ProgID="Equation.3" ShapeID="_x0000_i1025" DrawAspect="Content" ObjectID="_1474973719" r:id="rId7"/>
        </w:object>
      </w:r>
      <w:r>
        <w:t xml:space="preserve">            (2)   </w:t>
      </w:r>
      <w:r>
        <w:rPr>
          <w:position w:val="-32"/>
        </w:rPr>
        <w:object w:dxaOrig="960" w:dyaOrig="740">
          <v:shape id="_x0000_i1026" type="#_x0000_t75" style="width:48pt;height:37pt" o:ole="">
            <v:imagedata r:id="rId8" o:title=""/>
          </v:shape>
          <o:OLEObject Type="Embed" ProgID="Equation.3" ShapeID="_x0000_i1026" DrawAspect="Content" ObjectID="_1474973720" r:id="rId9"/>
        </w:object>
      </w:r>
      <w:r>
        <w:t xml:space="preserve">               (3)   </w:t>
      </w:r>
      <w:r>
        <w:rPr>
          <w:position w:val="-34"/>
        </w:rPr>
        <w:object w:dxaOrig="1020" w:dyaOrig="820">
          <v:shape id="_x0000_i1027" type="#_x0000_t75" style="width:51pt;height:41pt" o:ole="">
            <v:imagedata r:id="rId10" o:title=""/>
          </v:shape>
          <o:OLEObject Type="Embed" ProgID="Equation.3" ShapeID="_x0000_i1027" DrawAspect="Content" ObjectID="_1474973721" r:id="rId11"/>
        </w:object>
      </w:r>
      <w:r>
        <w:br/>
      </w:r>
    </w:p>
    <w:p w:rsidR="00F331F1" w:rsidRDefault="00F331F1">
      <w:r>
        <w:t xml:space="preserve">Could any of them be correct? Why or why not? Remember, </w:t>
      </w:r>
      <w:r>
        <w:rPr>
          <w:b/>
          <w:u w:val="single"/>
        </w:rPr>
        <w:t>units</w:t>
      </w:r>
      <w:r>
        <w:t xml:space="preserve"> and </w:t>
      </w:r>
      <w:r>
        <w:rPr>
          <w:b/>
          <w:u w:val="single"/>
        </w:rPr>
        <w:t>limiting behavior</w:t>
      </w:r>
      <w:r>
        <w:t xml:space="preserve"> ! In fact, from </w:t>
      </w:r>
      <w:r>
        <w:rPr>
          <w:i/>
        </w:rPr>
        <w:t>only</w:t>
      </w:r>
      <w:r>
        <w:t xml:space="preserve"> those two considerations, you can write down the correct answer to within a factor of 2 without using any formulas at all. Want to give it a try?  (This procedure is called </w:t>
      </w:r>
      <w:r>
        <w:rPr>
          <w:i/>
        </w:rPr>
        <w:t>dimensional analysis</w:t>
      </w:r>
      <w:r>
        <w:t xml:space="preserve"> and physicists use it all the time, especially when developing new theories.)</w:t>
      </w:r>
    </w:p>
    <w:p w:rsidR="00F331F1" w:rsidRDefault="00F331F1"/>
    <w:p w:rsidR="00F331F1" w:rsidRDefault="00F331F1">
      <w:pPr>
        <w:pStyle w:val="Solution"/>
      </w:pPr>
      <w:r>
        <w:t xml:space="preserve">None of the three answers is correct.  As you’ll see in the next problem, this dimensional analysis has </w:t>
      </w:r>
      <w:r>
        <w:rPr>
          <w:i/>
        </w:rPr>
        <w:t>almost</w:t>
      </w:r>
      <w:r>
        <w:t xml:space="preserve"> given us the complete answer, and has provided a valuable check on our upcoming work.  But to get the complete solution we have to perform a calculation.</w:t>
      </w:r>
    </w:p>
    <w:p w:rsidR="00F331F1" w:rsidRDefault="00F331F1">
      <w:r>
        <w:br w:type="page"/>
        <w:t xml:space="preserve">(b) Now go ahead and calculate the correct expression for </w:t>
      </w:r>
      <w:r>
        <w:rPr>
          <w:i/>
        </w:rPr>
        <w:t>y</w:t>
      </w:r>
      <w:r>
        <w:t>.</w:t>
      </w:r>
    </w:p>
    <w:p w:rsidR="00F331F1" w:rsidRDefault="00F331F1"/>
    <w:p w:rsidR="00F331F1" w:rsidRDefault="00F331F1">
      <w:pPr>
        <w:pStyle w:val="Solution"/>
      </w:pPr>
      <w:r>
        <w:t>y = 1/2 a t</w:t>
      </w:r>
      <w:r>
        <w:rPr>
          <w:vertAlign w:val="superscript"/>
        </w:rPr>
        <w:t xml:space="preserve">2 </w:t>
      </w:r>
      <w:r>
        <w:t xml:space="preserve">  where  a = F / m  and t = L / v</w:t>
      </w:r>
      <w:r>
        <w:rPr>
          <w:vertAlign w:val="subscript"/>
        </w:rPr>
        <w:t>0</w:t>
      </w:r>
      <w:r>
        <w:t xml:space="preserve">   … therefore, </w:t>
      </w:r>
      <w:r>
        <w:rPr>
          <w:position w:val="-34"/>
        </w:rPr>
        <w:object w:dxaOrig="1580" w:dyaOrig="880">
          <v:shape id="_x0000_i1028" type="#_x0000_t75" style="width:79pt;height:44pt" o:ole="">
            <v:imagedata r:id="rId12" o:title=""/>
          </v:shape>
          <o:OLEObject Type="Embed" ProgID="Equation.3" ShapeID="_x0000_i1028" DrawAspect="Content" ObjectID="_1474973722" r:id="rId13"/>
        </w:object>
      </w:r>
    </w:p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>
      <w:r>
        <w:t xml:space="preserve">(c)  Next, find an expression for the </w:t>
      </w:r>
      <w:r>
        <w:rPr>
          <w:b/>
        </w:rPr>
        <w:t>maximum value</w:t>
      </w:r>
      <w:r>
        <w:t xml:space="preserve"> of the force </w:t>
      </w:r>
      <w:r>
        <w:rPr>
          <w:i/>
        </w:rPr>
        <w:t>F</w:t>
      </w:r>
      <w:r>
        <w:t xml:space="preserve"> for which the particle passes through the force region without striking either plate.</w:t>
      </w:r>
      <w:r>
        <w:br/>
      </w:r>
    </w:p>
    <w:p w:rsidR="00F331F1" w:rsidRDefault="00F331F1"/>
    <w:p w:rsidR="00F331F1" w:rsidRDefault="00F331F1">
      <w:pPr>
        <w:pStyle w:val="Solution"/>
      </w:pPr>
      <w:r>
        <w:t>y</w:t>
      </w:r>
      <w:r>
        <w:rPr>
          <w:vertAlign w:val="subscript"/>
        </w:rPr>
        <w:t>max</w:t>
      </w:r>
      <w:r>
        <w:t xml:space="preserve"> = w / 2   and   y = F L</w:t>
      </w:r>
      <w:r>
        <w:rPr>
          <w:vertAlign w:val="superscript"/>
        </w:rPr>
        <w:t>2</w:t>
      </w:r>
      <w:r>
        <w:t xml:space="preserve"> / (2 m v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>)       therefore F</w:t>
      </w:r>
      <w:r>
        <w:rPr>
          <w:vertAlign w:val="subscript"/>
        </w:rPr>
        <w:t>max</w:t>
      </w:r>
      <w:r>
        <w:t xml:space="preserve"> = m v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t xml:space="preserve"> w / L</w:t>
      </w:r>
      <w:r>
        <w:rPr>
          <w:vertAlign w:val="superscript"/>
        </w:rPr>
        <w:t>2</w:t>
      </w:r>
    </w:p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/>
    <w:p w:rsidR="00F331F1" w:rsidRDefault="00F331F1">
      <w:r>
        <w:t>(d)  For the conditions of part (</w:t>
      </w:r>
      <w:r w:rsidR="003A14C1">
        <w:t>c</w:t>
      </w:r>
      <w:r>
        <w:t>), find an expression for tan</w:t>
      </w:r>
      <w:r>
        <w:rPr>
          <w:rFonts w:ascii="Symbol" w:hAnsi="Symbol"/>
        </w:rPr>
        <w:t></w:t>
      </w:r>
      <w:r>
        <w:t xml:space="preserve"> where </w:t>
      </w:r>
      <w:r>
        <w:rPr>
          <w:rFonts w:ascii="Symbol" w:hAnsi="Symbol"/>
        </w:rPr>
        <w:t></w:t>
      </w:r>
      <w:r>
        <w:t xml:space="preserve"> is the </w:t>
      </w:r>
      <w:r>
        <w:rPr>
          <w:b/>
        </w:rPr>
        <w:t>angle of deflection</w:t>
      </w:r>
      <w:r>
        <w:t xml:space="preserve"> at which the particle exits the force region. (Did you draw a sketch? Did you check your units?)</w:t>
      </w:r>
    </w:p>
    <w:p w:rsidR="00F331F1" w:rsidRDefault="00F331F1"/>
    <w:p w:rsidR="00A03DA1" w:rsidRDefault="00F331F1">
      <w:pPr>
        <w:pStyle w:val="Solution"/>
      </w:pPr>
      <w:r>
        <w:t xml:space="preserve">tan </w:t>
      </w:r>
      <w:r>
        <w:rPr>
          <w:rFonts w:ascii="Symbol" w:hAnsi="Symbol"/>
        </w:rPr>
        <w:t>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t>v</w:t>
      </w:r>
      <w:r>
        <w:rPr>
          <w:vertAlign w:val="subscript"/>
        </w:rPr>
        <w:t>y</w:t>
      </w:r>
      <w:r>
        <w:t xml:space="preserve"> / v</w:t>
      </w:r>
      <w:r>
        <w:rPr>
          <w:vertAlign w:val="subscript"/>
        </w:rPr>
        <w:t>x</w:t>
      </w:r>
      <w:r>
        <w:t xml:space="preserve">. </w:t>
      </w:r>
    </w:p>
    <w:p w:rsidR="00A03DA1" w:rsidRDefault="00A03DA1">
      <w:pPr>
        <w:pStyle w:val="Solution"/>
      </w:pPr>
    </w:p>
    <w:p w:rsidR="00A03DA1" w:rsidRDefault="00F331F1">
      <w:pPr>
        <w:pStyle w:val="Solution"/>
      </w:pPr>
      <w:r>
        <w:t xml:space="preserve"> v</w:t>
      </w:r>
      <w:r>
        <w:rPr>
          <w:vertAlign w:val="subscript"/>
        </w:rPr>
        <w:t>y</w:t>
      </w:r>
      <w:r>
        <w:t xml:space="preserve"> = a</w:t>
      </w:r>
      <w:r>
        <w:rPr>
          <w:vertAlign w:val="subscript"/>
        </w:rPr>
        <w:t>y</w:t>
      </w:r>
      <w:r>
        <w:t xml:space="preserve"> t </w:t>
      </w:r>
    </w:p>
    <w:p w:rsidR="00A03DA1" w:rsidRDefault="00A03DA1">
      <w:pPr>
        <w:pStyle w:val="Solution"/>
      </w:pPr>
    </w:p>
    <w:p w:rsidR="00F331F1" w:rsidRDefault="00F331F1">
      <w:pPr>
        <w:pStyle w:val="Solution"/>
      </w:pPr>
      <w:r>
        <w:t xml:space="preserve">tan </w:t>
      </w:r>
      <w:r>
        <w:rPr>
          <w:rFonts w:ascii="Symbol" w:hAnsi="Symbol"/>
        </w:rPr>
        <w:t></w:t>
      </w:r>
      <w:r>
        <w:t xml:space="preserve"> = w / L.</w:t>
      </w:r>
    </w:p>
    <w:sectPr w:rsidR="00F331F1">
      <w:footerReference w:type="default" r:id="rId14"/>
      <w:headerReference w:type="first" r:id="rId15"/>
      <w:footerReference w:type="first" r:id="rId16"/>
      <w:pgSz w:w="12240" w:h="15840"/>
      <w:pgMar w:top="1008" w:right="1440" w:bottom="720" w:left="1440" w:gutter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FC6D1C" w:rsidRDefault="00FC6D1C">
      <w:r>
        <w:separator/>
      </w:r>
    </w:p>
  </w:endnote>
  <w:endnote w:type="continuationSeparator" w:id="1">
    <w:p w:rsidR="00FC6D1C" w:rsidRDefault="00FC6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31F1" w:rsidRDefault="00F331F1">
    <w:pPr>
      <w:pStyle w:val="Footer"/>
      <w:tabs>
        <w:tab w:val="clear" w:pos="864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056C2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31F1" w:rsidRDefault="00F331F1">
    <w:pPr>
      <w:pStyle w:val="Footer"/>
      <w:tabs>
        <w:tab w:val="clear" w:pos="864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F056C2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FC6D1C" w:rsidRDefault="00FC6D1C">
      <w:r>
        <w:separator/>
      </w:r>
    </w:p>
  </w:footnote>
  <w:footnote w:type="continuationSeparator" w:id="1">
    <w:p w:rsidR="00FC6D1C" w:rsidRDefault="00FC6D1C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31F1" w:rsidRDefault="00F331F1">
    <w:pPr>
      <w:jc w:val="center"/>
      <w:rPr>
        <w:b/>
      </w:rPr>
    </w:pPr>
    <w:r>
      <w:rPr>
        <w:b/>
      </w:rPr>
      <w:t>Discussion Question 1A</w:t>
    </w:r>
  </w:p>
  <w:p w:rsidR="00F331F1" w:rsidRDefault="00393410">
    <w:pPr>
      <w:jc w:val="center"/>
      <w:rPr>
        <w:b/>
      </w:rPr>
    </w:pPr>
    <w:r>
      <w:rPr>
        <w:b/>
      </w:rPr>
      <w:t>P2</w:t>
    </w:r>
    <w:r w:rsidR="00F331F1">
      <w:rPr>
        <w:b/>
      </w:rPr>
      <w:t>12, Week 1</w:t>
    </w:r>
  </w:p>
  <w:p w:rsidR="00F331F1" w:rsidRDefault="00393410">
    <w:pPr>
      <w:jc w:val="center"/>
    </w:pPr>
    <w:r>
      <w:rPr>
        <w:i/>
      </w:rPr>
      <w:t>P21</w:t>
    </w:r>
    <w:r w:rsidR="00F331F1">
      <w:rPr>
        <w:i/>
      </w:rPr>
      <w:t>1 Review: 2-D Motion with Uniform Force</w:t>
    </w:r>
    <w:r w:rsidR="00F331F1">
      <w:t xml:space="preserve"> </w:t>
    </w:r>
  </w:p>
  <w:p w:rsidR="00F331F1" w:rsidRDefault="00F331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3DA1"/>
    <w:rsid w:val="00393410"/>
    <w:rsid w:val="003A14C1"/>
    <w:rsid w:val="00455E1A"/>
    <w:rsid w:val="00A03DA1"/>
    <w:rsid w:val="00A65158"/>
    <w:rsid w:val="00F056C2"/>
    <w:rsid w:val="00F331F1"/>
    <w:rsid w:val="00F8056C"/>
    <w:rsid w:val="00FC6D1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shadow color="gray" opacity="1" offset="2pt,2pt"/>
      <o:colormenu v:ext="edit" fillcolor="black" strokecolor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right"/>
    </w:pPr>
  </w:style>
  <w:style w:type="paragraph" w:styleId="BodyText">
    <w:name w:val="Body Text"/>
    <w:basedOn w:val="Normal"/>
    <w:rPr>
      <w:b/>
    </w:rPr>
  </w:style>
  <w:style w:type="character" w:styleId="PageNumber">
    <w:name w:val="page number"/>
    <w:basedOn w:val="DefaultParagraphFont"/>
  </w:style>
  <w:style w:type="paragraph" w:customStyle="1" w:styleId="Header2">
    <w:name w:val="Header 2"/>
    <w:basedOn w:val="Header1"/>
    <w:next w:val="Normal"/>
    <w:rPr>
      <w:b w:val="0"/>
      <w:i/>
    </w:rPr>
  </w:style>
  <w:style w:type="paragraph" w:customStyle="1" w:styleId="Header1">
    <w:name w:val="Header 1"/>
    <w:basedOn w:val="Header"/>
    <w:next w:val="Header2"/>
    <w:rPr>
      <w:sz w:val="20"/>
    </w:rPr>
  </w:style>
  <w:style w:type="paragraph" w:customStyle="1" w:styleId="DefaultParagraphFont1">
    <w:name w:val="Default Paragraph Font1"/>
    <w:next w:val="Normal"/>
    <w:rPr>
      <w:rFonts w:ascii="Times New Roman" w:hAnsi="Times New Roman"/>
      <w:lang w:val="en-US"/>
    </w:rPr>
  </w:style>
  <w:style w:type="paragraph" w:styleId="DocumentMap">
    <w:name w:val="Document Map"/>
    <w:basedOn w:val="DefaultParagraphFont1"/>
    <w:semiHidden/>
    <w:rPr>
      <w:rFonts w:ascii="New York" w:hAnsi="New York"/>
      <w:sz w:val="24"/>
    </w:rPr>
  </w:style>
  <w:style w:type="paragraph" w:customStyle="1" w:styleId="endnotetext">
    <w:name w:val="endnote text"/>
    <w:basedOn w:val="DefaultParagraphFont1"/>
    <w:rPr>
      <w:rFonts w:ascii="Palatino" w:hAnsi="Palatino"/>
    </w:rPr>
  </w:style>
  <w:style w:type="paragraph" w:customStyle="1" w:styleId="Solution">
    <w:name w:val="Solution"/>
    <w:basedOn w:val="Normal"/>
    <w:next w:val="Normal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wmf"/><Relationship Id="rId13" Type="http://schemas.openxmlformats.org/officeDocument/2006/relationships/oleObject" Target="embeddings/Microsoft_Equation4.bin"/><Relationship Id="rId14" Type="http://schemas.openxmlformats.org/officeDocument/2006/relationships/footer" Target="footer1.xml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w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w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1927</Characters>
  <Application>Microsoft Word 12.0.0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question is derived from HW 9.2.</vt:lpstr>
    </vt:vector>
  </TitlesOfParts>
  <Company>University of Illinois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question is derived from HW 9.2.</dc:title>
  <dc:subject/>
  <dc:creator>Jeremiah D. Sullivan</dc:creator>
  <cp:keywords/>
  <cp:lastModifiedBy>Sir Isaac</cp:lastModifiedBy>
  <cp:revision>2</cp:revision>
  <cp:lastPrinted>2003-08-27T20:31:00Z</cp:lastPrinted>
  <dcterms:created xsi:type="dcterms:W3CDTF">2018-10-15T21:09:00Z</dcterms:created>
  <dcterms:modified xsi:type="dcterms:W3CDTF">2018-10-15T21:09:00Z</dcterms:modified>
</cp:coreProperties>
</file>