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902335</wp:posOffset>
                </wp:positionH>
                <wp:positionV relativeFrom="paragraph">
                  <wp:posOffset>548640</wp:posOffset>
                </wp:positionV>
                <wp:extent cx="3910965" cy="1591310"/>
                <wp:effectExtent l="0" t="0" r="0" b="0"/>
                <wp:wrapTopAndBottom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0320" cy="1590840"/>
                        </a:xfrm>
                      </wpg:grpSpPr>
                      <wps:wsp>
                        <wps:cNvSpPr/>
                        <wps:spPr>
                          <a:xfrm flipV="1">
                            <a:off x="1927080" y="383040"/>
                            <a:ext cx="0" cy="4564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808080"/>
                            </a:solidFill>
                            <a:miter/>
                            <a:tailEnd len="lg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28520" y="862920"/>
                            <a:ext cx="45648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808080"/>
                            </a:solidFill>
                            <a:miter/>
                            <a:tailEnd len="lg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49200" y="307440"/>
                            <a:ext cx="3123000" cy="11415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95200" y="258480"/>
                            <a:ext cx="113760" cy="1137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84400" y="1400760"/>
                            <a:ext cx="113760" cy="1137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408120" y="253440"/>
                            <a:ext cx="113760" cy="1137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408120" y="1373400"/>
                            <a:ext cx="113760" cy="1137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75600"/>
                            <a:ext cx="272880" cy="29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000000"/>
                                  <w:lang w:val="en-US" w:bidi="ar-SA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anchor="ctr">
                          <a:spAutoFit/>
                        </wps:bodyPr>
                      </wps:wsp>
                      <wps:wsp>
                        <wps:cNvSpPr txBox="1"/>
                        <wps:spPr>
                          <a:xfrm>
                            <a:off x="0" y="1294200"/>
                            <a:ext cx="272880" cy="29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000000"/>
                                  <w:lang w:val="en-US" w:bidi="ar-SA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anchor="ctr">
                          <a:spAutoFit/>
                        </wps:bodyPr>
                      </wps:wsp>
                      <wps:wsp>
                        <wps:cNvSpPr txBox="1"/>
                        <wps:spPr>
                          <a:xfrm>
                            <a:off x="3580200" y="1294200"/>
                            <a:ext cx="272880" cy="29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000000"/>
                                  <w:lang w:val="en-US" w:bidi="ar-SA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anchor="ctr">
                          <a:spAutoFit/>
                        </wps:bodyPr>
                      </wps:wsp>
                      <wps:wsp>
                        <wps:cNvSpPr txBox="1"/>
                        <wps:spPr>
                          <a:xfrm>
                            <a:off x="3548520" y="75600"/>
                            <a:ext cx="361800" cy="29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000000"/>
                                  <w:lang w:val="en-US" w:bidi="ar-SA"/>
                                </w:rPr>
                                <w:t>2q</w:t>
                              </w:r>
                            </w:p>
                          </w:txbxContent>
                        </wps:txbx>
                        <wps:bodyPr wrap="square" anchor="ctr">
                          <a:spAutoFit/>
                        </wps:bodyPr>
                      </wps:wsp>
                      <wps:wsp>
                        <wps:cNvSpPr/>
                        <wps:spPr>
                          <a:xfrm flipV="1">
                            <a:off x="349200" y="307440"/>
                            <a:ext cx="3123000" cy="114156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custDash>
                              <a:ds d="800000" sp="300000"/>
                            </a:custDash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73080" y="813600"/>
                            <a:ext cx="113760" cy="1137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2368080" y="716760"/>
                            <a:ext cx="262800" cy="29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808080"/>
                                  <w:lang w:val="en-US" w:bidi="ar-SA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anchor="ctr">
                          <a:spAutoFit/>
                        </wps:bodyPr>
                      </wps:wsp>
                      <wps:wsp>
                        <wps:cNvSpPr txBox="1"/>
                        <wps:spPr>
                          <a:xfrm>
                            <a:off x="1609200" y="304200"/>
                            <a:ext cx="262800" cy="29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808080"/>
                                  <w:lang w:val="en-US" w:bidi="ar-SA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anchor="ctr">
                          <a:spAutoFit/>
                        </wps:bodyPr>
                      </wps:wsp>
                      <wps:wsp>
                        <wps:cNvSpPr txBox="1"/>
                        <wps:spPr>
                          <a:xfrm>
                            <a:off x="1766520" y="925920"/>
                            <a:ext cx="312480" cy="29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000000"/>
                                  <w:lang w:val="en-US" w:bidi="ar-SA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anchor="ctr">
                          <a:spAutoFit/>
                        </wps:bodyPr>
                      </wps:wsp>
                      <wps:wsp>
                        <wps:cNvSpPr txBox="1"/>
                        <wps:spPr>
                          <a:xfrm>
                            <a:off x="1739160" y="0"/>
                            <a:ext cx="361800" cy="29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000000"/>
                                  <w:lang w:val="en-US" w:bidi="ar-SA"/>
                                </w:rPr>
                                <w:t>3a</w:t>
                              </w:r>
                            </w:p>
                          </w:txbxContent>
                        </wps:txbx>
                        <wps:bodyPr wrap="square" anchor="ctr">
                          <a:spAutoFit/>
                        </wps:bodyPr>
                      </wps:wsp>
                      <wps:wsp>
                        <wps:cNvSpPr txBox="1"/>
                        <wps:spPr>
                          <a:xfrm>
                            <a:off x="75600" y="685080"/>
                            <a:ext cx="272880" cy="29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000000"/>
                                  <w:lang w:val="en-US" w:bidi="ar-SA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anchor="ctr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897120" y="1252800"/>
                            <a:ext cx="74160" cy="196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6" h="96">
                                <a:moveTo>
                                  <a:pt x="0" y="0"/>
                                </a:moveTo>
                                <a:cubicBezTo>
                                  <a:pt x="20" y="16"/>
                                  <a:pt x="40" y="32"/>
                                  <a:pt x="48" y="48"/>
                                </a:cubicBezTo>
                                <a:cubicBezTo>
                                  <a:pt x="56" y="64"/>
                                  <a:pt x="52" y="80"/>
                                  <a:pt x="48" y="96"/>
                                </a:cubicBez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1035720" y="1144440"/>
                            <a:ext cx="295920" cy="31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szCs w:val="20"/>
                                  <w:rFonts w:ascii="Symbol;Symbol" w:hAnsi="Symbol;Symbol" w:eastAsia="Times New Roman;Times New Roman" w:cs="Symbol;Symbol"/>
                                  <w:color w:val="000000"/>
                                  <w:lang w:val="en-US" w:bidi="ar-SA"/>
                                </w:rPr>
                                <w:t></w:t>
                              </w:r>
                            </w:p>
                          </w:txbxContent>
                        </wps:txbx>
                        <wps:bodyPr wrap="square" anchor="ctr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1.05pt;margin-top:43.2pt;width:307.9pt;height:125.25pt" coordorigin="1421,864" coordsize="6158,2505">
                <v:line id="shape_0" from="4455,1467" to="4455,2185" stroked="t" style="position:absolute;flip:y">
                  <v:stroke color="gray" weight="9360" endarrow="block" endarrowwidth="medium" endarrowlength="long" joinstyle="miter" endcap="square"/>
                  <v:fill o:detectmouseclick="t" on="false"/>
                </v:line>
                <v:line id="shape_0" from="4458,2223" to="5176,2223" stroked="t" style="position:absolute">
                  <v:stroke color="gray" weight="9360" endarrow="block" endarrowwidth="medium" endarrowlength="long" joinstyle="miter" endcap="square"/>
                  <v:fill o:detectmouseclick="t" on="false"/>
                </v:line>
                <v:rect id="shape_0" stroked="t" style="position:absolute;left:1971;top:1348;width:4917;height:1797">
                  <w10:wrap type="none"/>
                  <v:fill o:detectmouseclick="t" on="false"/>
                  <v:stroke color="black" weight="9360" joinstyle="miter" endcap="square"/>
                </v:rect>
                <v:oval id="shape_0" fillcolor="black" stroked="t" style="position:absolute;left:1886;top:1271;width:178;height:178">
                  <w10:wrap type="none"/>
                  <v:fill o:detectmouseclick="t" type="solid" color2="white"/>
                  <v:stroke color="black" weight="9360" joinstyle="miter" endcap="square"/>
                </v:oval>
                <v:oval id="shape_0" fillcolor="black" stroked="t" style="position:absolute;left:1869;top:3070;width:178;height:178">
                  <w10:wrap type="none"/>
                  <v:fill o:detectmouseclick="t" type="solid" color2="white"/>
                  <v:stroke color="black" weight="9360" joinstyle="miter" endcap="square"/>
                </v:oval>
                <v:oval id="shape_0" fillcolor="black" stroked="t" style="position:absolute;left:6788;top:1263;width:178;height:178">
                  <w10:wrap type="none"/>
                  <v:fill o:detectmouseclick="t" type="solid" color2="white"/>
                  <v:stroke color="black" weight="9360" joinstyle="miter" endcap="square"/>
                </v:oval>
                <v:oval id="shape_0" fillcolor="black" stroked="t" style="position:absolute;left:6788;top:3027;width:178;height:178">
                  <w10:wrap type="none"/>
                  <v:fill o:detectmouseclick="t" type="solid" color2="white"/>
                  <v:stroke color="black" weight="9360" joinstyle="miter" endcap="square"/>
                </v:oval>
                <v:shapetype id="shapetype_202" coordsize="21600,21600" o:spt="202" path="m,l,21600l21600,21600l21600,xe">
                  <v:stroke joinstyle="miter"/>
                  <v:path gradientshapeok="t" o:connecttype="rect"/>
                </v:shapetype>
                <v:shape id="shape_0" stroked="f" style="position:absolute;left:1421;top:983;width:429;height:466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000000"/>
                            <w:lang w:val="en-US" w:bidi="ar-SA"/>
                          </w:rPr>
                          <w:t>q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1421;top:2902;width:429;height:466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000000"/>
                            <w:lang w:val="en-US" w:bidi="ar-SA"/>
                          </w:rPr>
                          <w:t>q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7059;top:2902;width:429;height:466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000000"/>
                            <w:lang w:val="en-US" w:bidi="ar-SA"/>
                          </w:rPr>
                          <w:t>q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7009;top:983;width:569;height:466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000000"/>
                            <w:lang w:val="en-US" w:bidi="ar-SA"/>
                          </w:rPr>
                          <w:t>2q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line id="shape_0" from="1971,1348" to="6888,3145" stroked="t" style="position:absolute;flip:y">
                  <v:stroke color="black" weight="9360" dashstyle="longdash" joinstyle="miter" endcap="square"/>
                  <v:fill o:detectmouseclick="t" on="false"/>
                </v:line>
                <v:oval id="shape_0" fillcolor="black" stroked="t" style="position:absolute;left:4370;top:2145;width:178;height:178">
                  <w10:wrap type="none"/>
                  <v:fill o:detectmouseclick="t" type="solid" color2="white"/>
                  <v:stroke color="black" weight="9360" joinstyle="miter" endcap="square"/>
                </v:oval>
                <v:shape id="shape_0" stroked="f" style="position:absolute;left:5150;top:1993;width:413;height:466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808080"/>
                            <w:lang w:val="en-US" w:bidi="ar-SA"/>
                          </w:rPr>
                          <w:t>x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3955;top:1343;width:413;height:466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808080"/>
                            <w:lang w:val="en-US" w:bidi="ar-SA"/>
                          </w:rPr>
                          <w:t>y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4203;top:2322;width:491;height:466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000000"/>
                            <w:lang w:val="en-US" w:bidi="ar-SA"/>
                          </w:rPr>
                          <w:t>Q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4160;top:864;width:569;height:466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000000"/>
                            <w:lang w:val="en-US" w:bidi="ar-SA"/>
                          </w:rPr>
                          <w:t>3a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1540;top:1943;width:429;height:466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000000"/>
                            <w:lang w:val="en-US" w:bidi="ar-SA"/>
                          </w:rPr>
                          <w:t>a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t" style="position:absolute;left:2834;top:2837;width:116;height:308">
                  <w10:wrap type="none"/>
                  <v:fill o:detectmouseclick="t" on="false"/>
                  <v:stroke color="black" weight="9360" joinstyle="round" endcap="flat"/>
                </v:shape>
                <v:shape id="shape_0" stroked="f" style="position:absolute;left:3052;top:2666;width:465;height:48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szCs w:val="20"/>
                            <w:rFonts w:ascii="Symbol;Symbol" w:hAnsi="Symbol;Symbol" w:eastAsia="Times New Roman;Times New Roman" w:cs="Symbol;Symbol"/>
                            <w:color w:val="000000"/>
                            <w:lang w:val="en-US" w:bidi="ar-SA"/>
                          </w:rPr>
                          <w:t>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</v:group>
            </w:pict>
          </mc:Fallback>
        </mc:AlternateContent>
      </w:r>
      <w:r>
        <w:rPr/>
        <w:t>F</w:t>
      </w:r>
      <w:r>
        <w:rPr/>
        <w:t xml:space="preserve">our point charges </w:t>
      </w:r>
      <w:r>
        <w:rPr>
          <w:i/>
        </w:rPr>
        <w:t>2q, q, q, and q</w:t>
      </w:r>
      <w:r>
        <w:rPr/>
        <w:t xml:space="preserve"> are placed at the corners of a rectangle of dimensions </w:t>
      </w:r>
      <w:r>
        <w:rPr>
          <w:i/>
        </w:rPr>
        <w:t>a</w:t>
      </w:r>
      <w:r>
        <w:rPr/>
        <w:t xml:space="preserve"> and </w:t>
      </w:r>
      <w:r>
        <w:rPr>
          <w:i/>
        </w:rPr>
        <w:t>3a</w:t>
      </w:r>
      <w:r>
        <w:rPr/>
        <w:t xml:space="preserve"> as shown in the figure.  A fifth charge </w:t>
      </w:r>
      <w:r>
        <w:rPr>
          <w:i/>
        </w:rPr>
        <w:t>Q</w:t>
      </w:r>
      <w:r>
        <w:rPr/>
        <w:t xml:space="preserve"> is placed at the center of the rectangle.  Our task is to compute the </w:t>
      </w:r>
      <w:r>
        <w:rPr>
          <w:b/>
        </w:rPr>
        <w:t>electric field</w:t>
      </w:r>
      <w:r>
        <w:rPr/>
        <w:t xml:space="preserve"> at the center of the rectangle, and then determine the force on </w:t>
      </w:r>
      <w:r>
        <w:rPr>
          <w:i/>
        </w:rPr>
        <w:t>Q</w:t>
      </w:r>
      <w:r>
        <w:rPr/>
        <w:t>.</w:t>
      </w:r>
    </w:p>
    <w:p>
      <w:pPr>
        <w:pStyle w:val="DocumentMap"/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</w:r>
    </w:p>
    <w:p>
      <w:pPr>
        <w:pStyle w:val="Normal"/>
        <w:rPr/>
      </w:pPr>
      <w:r>
        <w:rPr/>
        <w:t xml:space="preserve">(a)  Each of the 4 charges at the corners contributes to the </w:t>
      </w:r>
      <w:r>
        <w:rPr>
          <w:b/>
        </w:rPr>
        <w:t>electric field E</w:t>
      </w:r>
      <w:r>
        <w:rPr/>
        <w:t xml:space="preserve"> at the center of the rectangle.  You’ll have to add these contributions by components.  First, start by finding the </w:t>
      </w:r>
      <w:r>
        <w:rPr>
          <w:b/>
        </w:rPr>
        <w:t>magnitudes</w:t>
      </w:r>
      <w:r>
        <w:rPr/>
        <w:t xml:space="preserve"> of all the electric field contributions you will need to add together. </w:t>
      </w:r>
    </w:p>
    <w:p>
      <w:pPr>
        <w:pStyle w:val="Normal"/>
        <w:rPr/>
      </w:pPr>
      <w:r>
        <w:rPr/>
      </w:r>
    </w:p>
    <w:p>
      <w:pPr>
        <w:pStyle w:val="Solution"/>
        <w:rPr/>
      </w:pPr>
      <w:r>
        <w:rPr/>
        <w:t>| E</w:t>
      </w:r>
      <w:r>
        <w:rPr>
          <w:vertAlign w:val="subscript"/>
        </w:rPr>
        <w:t xml:space="preserve">q </w:t>
      </w:r>
      <w:r>
        <w:rPr/>
        <w:t>| = kq/r</w:t>
      </w:r>
      <w:r>
        <w:rPr>
          <w:vertAlign w:val="superscript"/>
        </w:rPr>
        <w:t>2</w:t>
      </w:r>
      <w:r>
        <w:rPr/>
        <w:t xml:space="preserve">                  r = </w:t>
      </w:r>
      <w:r>
        <w:rPr/>
      </w:r>
      <m:oMath xmlns:m="http://schemas.openxmlformats.org/officeDocument/2006/math">
        <m:rad>
          <m:radPr>
            <m:degHide m:val="1"/>
          </m:radPr>
          <m:deg/>
          <m:e>
            <m:f>
              <m:num>
                <m:r>
                  <w:rPr>
                    <w:rFonts w:ascii="Cambria Math" w:hAnsi="Cambria Math"/>
                  </w:rPr>
                  <m:t xml:space="preserve">5</m:t>
                </m:r>
              </m:num>
              <m:den>
                <m:r>
                  <w:rPr>
                    <w:rFonts w:ascii="Cambria Math" w:hAnsi="Cambria Math"/>
                  </w:rPr>
                  <m:t xml:space="preserve">2</m:t>
                </m:r>
              </m:den>
            </m:f>
          </m:e>
        </m:rad>
        <m:r>
          <w:rPr>
            <w:rFonts w:ascii="Cambria Math" w:hAnsi="Cambria Math"/>
          </w:rPr>
          <m:t xml:space="preserve">a</m:t>
        </m:r>
      </m:oMath>
    </w:p>
    <w:p>
      <w:pPr>
        <w:pStyle w:val="Solution"/>
        <w:rPr/>
      </w:pPr>
      <w:r>
        <w:rPr/>
        <w:t>| E</w:t>
      </w:r>
      <w:r>
        <w:rPr>
          <w:vertAlign w:val="subscript"/>
        </w:rPr>
        <w:t>2q</w:t>
      </w:r>
      <w:r>
        <w:rPr/>
        <w:t xml:space="preserve"> | = 2kq/r</w:t>
      </w:r>
      <w:r>
        <w:rPr>
          <w:vertAlign w:val="superscript"/>
        </w:rPr>
        <w:t>2</w:t>
      </w:r>
    </w:p>
    <w:p>
      <w:pPr>
        <w:pStyle w:val="Normal"/>
        <w:rPr/>
      </w:pPr>
      <w:r>
        <w:rPr/>
        <w:t>(</w:t>
      </w:r>
      <w:r>
        <w:rPr/>
        <w:t xml:space="preserve">b)  </w:t>
      </w:r>
      <w:r>
        <w:rPr>
          <w:i/>
        </w:rPr>
        <w:t>Without using your calculator</w:t>
      </w:r>
      <w:r>
        <w:rPr/>
        <w:t>, calculate sin(</w:t>
      </w:r>
      <w:r>
        <w:rPr>
          <w:rFonts w:cs="Symbol;Symbol" w:ascii="Symbol;Symbol" w:hAnsi="Symbol;Symbol"/>
        </w:rPr>
        <w:t></w:t>
      </w:r>
      <w:r>
        <w:rPr/>
        <w:t>, cos(</w:t>
      </w:r>
      <w:r>
        <w:rPr>
          <w:rFonts w:cs="Symbol;Symbol" w:ascii="Symbol;Symbol" w:hAnsi="Symbol;Symbol"/>
        </w:rPr>
        <w:t></w:t>
      </w:r>
      <w:r>
        <w:rPr>
          <w:rFonts w:cs="Symbol;Symbol" w:ascii="Symbol;Symbol" w:hAnsi="Symbol;Symbol"/>
          <w:i/>
        </w:rPr>
        <w:t></w:t>
      </w:r>
      <w:r>
        <w:rPr>
          <w:rFonts w:cs="Symbol;Symbol" w:ascii="Symbol;Symbol" w:hAnsi="Symbol;Symbol"/>
        </w:rPr>
        <w:t></w:t>
      </w:r>
      <w:r>
        <w:rPr/>
        <w:t>and tan(</w:t>
      </w:r>
      <w:r>
        <w:rPr>
          <w:rFonts w:cs="Symbol;Symbol" w:ascii="Symbol;Symbol" w:hAnsi="Symbol;Symbol"/>
        </w:rPr>
        <w:t></w:t>
      </w:r>
      <w:r>
        <w:rPr/>
        <w:t xml:space="preserve"> where </w:t>
      </w:r>
      <w:r>
        <w:rPr>
          <w:rFonts w:cs="Symbol;Symbol" w:ascii="Symbol;Symbol" w:hAnsi="Symbol;Symbol"/>
        </w:rPr>
        <w:t></w:t>
      </w:r>
      <w:r>
        <w:rPr/>
        <w:t xml:space="preserve"> is the angle defined in the diagram. (Express your answer algebraically.)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1003935</wp:posOffset>
                </wp:positionH>
                <wp:positionV relativeFrom="paragraph">
                  <wp:posOffset>53340</wp:posOffset>
                </wp:positionV>
                <wp:extent cx="3581400" cy="53340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5334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Did you draw a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sketch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? Without it this problem is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much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harder than it needs to be …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282pt;height:42pt;mso-wrap-distance-left:9.05pt;mso-wrap-distance-right:9.05pt;margin-top:4.2pt;mso-position-vertical-relative:text;margin-left:79.0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>
                          <w:b/>
                          <w:i/>
                        </w:rPr>
                        <w:t xml:space="preserve">Did you draw a </w:t>
                      </w:r>
                      <w:r>
                        <w:rPr>
                          <w:b/>
                          <w:i/>
                          <w:u w:val="single"/>
                        </w:rPr>
                        <w:t>sketch</w:t>
                      </w:r>
                      <w:r>
                        <w:rPr>
                          <w:b/>
                          <w:i/>
                        </w:rPr>
                        <w:t xml:space="preserve">? Without it this problem is </w:t>
                      </w:r>
                      <w:r>
                        <w:rPr>
                          <w:b/>
                          <w:i/>
                          <w:u w:val="single"/>
                        </w:rPr>
                        <w:t>much</w:t>
                      </w:r>
                      <w:r>
                        <w:rPr>
                          <w:b/>
                          <w:i/>
                        </w:rPr>
                        <w:t xml:space="preserve"> harder than it needs to be 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Solution"/>
        <w:rPr/>
      </w:pPr>
      <w:r>
        <w:rPr/>
        <w:t>sinθ = 1/√10                  cosθ = 3/√10                      tanθ = 1/3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(c)  Now compute the </w:t>
      </w:r>
      <w:r>
        <w:rPr>
          <w:b/>
        </w:rPr>
        <w:t xml:space="preserve">x- and y-components </w:t>
      </w:r>
      <w:r>
        <w:rPr/>
        <w:t>of the relevant contributions to the electric field at the center of the rectangle.</w:t>
      </w:r>
    </w:p>
    <w:p>
      <w:pPr>
        <w:pStyle w:val="Normal"/>
        <w:rPr/>
      </w:pPr>
      <w:r>
        <w:rPr/>
      </w:r>
    </w:p>
    <w:p>
      <w:pPr>
        <w:pStyle w:val="Solution"/>
        <w:rPr/>
      </w:pPr>
      <w:r>
        <w:rPr/>
        <w:t xml:space="preserve"> </w:t>
      </w:r>
      <w:r>
        <w:rPr/>
        <w:t>E</w:t>
      </w:r>
      <w:r>
        <w:rPr>
          <w:vertAlign w:val="subscript"/>
        </w:rPr>
        <w:t xml:space="preserve">x </w:t>
      </w:r>
      <w:r>
        <w:rPr/>
        <w:t xml:space="preserve"> =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6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kq</m:t>
            </m:r>
          </m:num>
          <m:den>
            <m:r>
              <w:rPr>
                <w:rFonts w:ascii="Cambria Math" w:hAnsi="Cambria Math"/>
              </w:rPr>
              <m:t xml:space="preserve">5</m:t>
            </m:r>
            <m:rad>
              <m:radPr>
                <m:degHide m:val="1"/>
              </m:radPr>
              <m:deg/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10</m:t>
                </m:r>
              </m:e>
            </m:rad>
            <m:r>
              <m:t xml:space="preserve"> </m:t>
            </m:r>
            <m:sSup>
              <m:e>
                <m:r>
                  <w:rPr>
                    <w:rFonts w:ascii="Cambria Math" w:hAnsi="Cambria Math"/>
                  </w:rPr>
                  <m:t xml:space="preserve">a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</m:oMath>
      <w:r>
        <w:rPr/>
        <w:t xml:space="preserve">                         E</w:t>
      </w:r>
      <w:r>
        <w:rPr>
          <w:vertAlign w:val="subscript"/>
        </w:rPr>
        <w:t xml:space="preserve">y </w:t>
      </w:r>
      <w:r>
        <w:rPr/>
        <w:t xml:space="preserve">= 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2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kq</m:t>
            </m:r>
          </m:num>
          <m:den>
            <m:r>
              <w:rPr>
                <w:rFonts w:ascii="Cambria Math" w:hAnsi="Cambria Math"/>
              </w:rPr>
              <m:t xml:space="preserve">5</m:t>
            </m:r>
            <m:rad>
              <m:radPr>
                <m:degHide m:val="1"/>
              </m:radPr>
              <m:deg/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10</m:t>
                </m:r>
              </m:e>
            </m:rad>
            <m:r>
              <m:t xml:space="preserve"> </m:t>
            </m:r>
            <m:sSup>
              <m:e>
                <m:r>
                  <w:rPr>
                    <w:rFonts w:ascii="Cambria Math" w:hAnsi="Cambria Math"/>
                  </w:rPr>
                  <m:t xml:space="preserve">a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den>
        </m:f>
      </m:oMath>
    </w:p>
    <w:p>
      <w:pPr>
        <w:pStyle w:val="Normal"/>
        <w:rPr/>
      </w:pPr>
      <w:r>
        <w:rPr/>
        <w:t xml:space="preserve">(d)  What is the </w:t>
      </w:r>
      <w:r>
        <w:rPr>
          <w:b/>
        </w:rPr>
        <w:t>total</w:t>
      </w:r>
      <w:r>
        <w:rPr/>
        <w:t xml:space="preserve"> electric field </w:t>
      </w:r>
      <w:r>
        <w:rPr>
          <w:b/>
        </w:rPr>
        <w:t xml:space="preserve">E </w:t>
      </w:r>
      <w:r>
        <w:rPr/>
        <w:t xml:space="preserve">at the center of the rectangle, given the particular values </w:t>
      </w:r>
      <w:r>
        <w:rPr>
          <w:i/>
        </w:rPr>
        <w:t>q</w:t>
      </w:r>
      <w:r>
        <w:rPr/>
        <w:t xml:space="preserve"> = 3 </w:t>
      </w:r>
      <w:r>
        <w:rPr>
          <w:rFonts w:cs="Symbol;Symbol" w:ascii="Symbol;Symbol" w:hAnsi="Symbol;Symbol"/>
        </w:rPr>
        <w:t></w:t>
      </w:r>
      <w:r>
        <w:rPr/>
        <w:t xml:space="preserve">C and </w:t>
      </w:r>
      <w:r>
        <w:rPr>
          <w:i/>
        </w:rPr>
        <w:t>a</w:t>
      </w:r>
      <w:r>
        <w:rPr/>
        <w:t xml:space="preserve"> = 2 cm?</w:t>
      </w:r>
    </w:p>
    <w:p>
      <w:pPr>
        <w:pStyle w:val="Normal"/>
        <w:rPr/>
      </w:pPr>
      <w:r>
        <w:rPr/>
      </w:r>
    </w:p>
    <w:p>
      <w:pPr>
        <w:pStyle w:val="Solution"/>
        <w:rPr/>
      </w:pPr>
      <w:r>
        <w:rPr/>
        <w:t>| E | = 2.7 * 10</w:t>
      </w:r>
      <w:r>
        <w:rPr>
          <w:vertAlign w:val="superscript"/>
        </w:rPr>
        <w:t>7</w:t>
      </w:r>
      <w:r>
        <w:rPr/>
        <w:t xml:space="preserve">  N/C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(e)  Finally, what is the </w:t>
      </w:r>
      <w:r>
        <w:rPr>
          <w:b/>
        </w:rPr>
        <w:t>force</w:t>
      </w:r>
      <w:r>
        <w:rPr/>
        <w:t xml:space="preserve"> on the fifth charge </w:t>
      </w:r>
      <w:r>
        <w:rPr>
          <w:i/>
        </w:rPr>
        <w:t>Q</w:t>
      </w:r>
      <w:r>
        <w:rPr/>
        <w:t xml:space="preserve"> due to this electric field, given </w:t>
      </w:r>
      <w:r>
        <w:rPr>
          <w:i/>
        </w:rPr>
        <w:t>Q</w:t>
      </w:r>
      <w:r>
        <w:rPr/>
        <w:t xml:space="preserve"> = 4 </w:t>
      </w:r>
      <w:r>
        <w:rPr>
          <w:rFonts w:cs="Symbol;Symbol" w:ascii="Symbol;Symbol" w:hAnsi="Symbol;Symbol"/>
        </w:rPr>
        <w:t></w:t>
      </w:r>
      <w:r>
        <w:rPr/>
        <w:t>C?  Remember that force is also a vector, and you should give both its x and y components.</w:t>
      </w:r>
    </w:p>
    <w:p>
      <w:pPr>
        <w:pStyle w:val="Solution"/>
        <w:rPr/>
      </w:pPr>
      <w:r>
        <w:rPr/>
      </w:r>
    </w:p>
    <w:p>
      <w:pPr>
        <w:pStyle w:val="Solution"/>
        <w:rPr/>
      </w:pPr>
      <w:r>
        <w:rPr/>
        <w:t>F</w:t>
      </w:r>
      <w:r>
        <w:rPr>
          <w:vertAlign w:val="subscript"/>
        </w:rPr>
        <w:t>x</w:t>
      </w:r>
      <w:r>
        <w:rPr/>
        <w:t xml:space="preserve"> = -102 N                     F</w:t>
      </w:r>
      <w:r>
        <w:rPr>
          <w:vertAlign w:val="subscript"/>
        </w:rPr>
        <w:t>y</w:t>
      </w:r>
      <w:r>
        <w:rPr/>
        <w:t xml:space="preserve">  = -34 N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header="720" w:top="1440" w:footer="720" w:bottom="1440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0"/>
    <w:family w:val="roman"/>
    <w:pitch w:val="variable"/>
  </w:font>
  <w:font w:name="Liberation Sans">
    <w:altName w:val="Arial"/>
    <w:charset w:val="01"/>
    <w:family w:val="swiss"/>
    <w:pitch w:val="variable"/>
  </w:font>
  <w:font w:name="New York">
    <w:altName w:val="Times New Roman"/>
    <w:charset w:val="00"/>
    <w:family w:val="roman"/>
    <w:pitch w:val="variable"/>
  </w:font>
  <w:font w:name="Palatino">
    <w:charset w:val="00"/>
    <w:family w:val="roman"/>
    <w:pitch w:val="variable"/>
  </w:font>
  <w:font w:name="Symbol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85725" cy="20955"/>
              <wp:effectExtent l="0" t="0" r="0" b="0"/>
              <wp:wrapSquare wrapText="largest"/>
              <wp:docPr id="3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" cy="20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75pt;height:1.65pt;margin-top:0pt;mso-position-vertical-relative:text;margin-left:0pt;mso-position-horizontal:right;mso-position-horizontal-relative:margin">
              <v:fill opacity="0f"/>
              <v:textbox>
                <w:txbxContent>
                  <w:p>
                    <w:pPr>
                      <w:pStyle w:val="Normal"/>
                      <w:rPr/>
                    </w:pPr>
                    <w:r>
                      <w:rPr/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DefaultParagraphFont1"/>
      <w:jc w:val="center"/>
      <w:rPr>
        <w:rFonts w:ascii="Palatino" w:hAnsi="Palatino" w:cs="Palatino"/>
        <w:b/>
        <w:b/>
        <w:sz w:val="24"/>
      </w:rPr>
    </w:pPr>
    <w:r>
      <w:rPr>
        <w:rFonts w:cs="Palatino" w:ascii="Palatino" w:hAnsi="Palatino"/>
        <w:b/>
      </w:rPr>
      <w:t>Discussion Question 2A</w:t>
    </w:r>
  </w:p>
  <w:p>
    <w:pPr>
      <w:pStyle w:val="DefaultParagraphFont1"/>
      <w:jc w:val="center"/>
      <w:rPr>
        <w:rFonts w:ascii="Palatino" w:hAnsi="Palatino" w:cs="Palatino"/>
        <w:b/>
        <w:b/>
        <w:sz w:val="24"/>
      </w:rPr>
    </w:pPr>
    <w:r>
      <w:rPr>
        <w:rFonts w:cs="Palatino" w:ascii="Palatino" w:hAnsi="Palatino"/>
        <w:b/>
      </w:rPr>
      <w:t>P112, Week 2</w:t>
    </w:r>
  </w:p>
  <w:p>
    <w:pPr>
      <w:pStyle w:val="DefaultParagraphFont1"/>
      <w:jc w:val="center"/>
      <w:rPr>
        <w:rFonts w:ascii="Palatino" w:hAnsi="Palatino" w:cs="Palatino"/>
        <w:i/>
        <w:i/>
        <w:sz w:val="24"/>
      </w:rPr>
    </w:pPr>
    <w:r>
      <w:rPr>
        <w:rFonts w:cs="Palatino" w:ascii="Palatino" w:hAnsi="Palatino"/>
        <w:i/>
      </w:rPr>
      <w:t>Electric Field Due to Point Charges</w:t>
    </w:r>
  </w:p>
  <w:p>
    <w:pPr>
      <w:pStyle w:val="DefaultParagraphFont1"/>
      <w:jc w:val="center"/>
      <w:rPr>
        <w:rFonts w:ascii="Palatino" w:hAnsi="Palatino" w:cs="Palatino"/>
        <w:sz w:val="24"/>
      </w:rPr>
    </w:pPr>
    <w:r>
      <w:rPr>
        <w:rFonts w:cs="Palatino" w:ascii="Palatino" w:hAnsi="Palatino"/>
        <w:i/>
      </w:rPr>
      <w:t>Coulomb’s Law</w:t>
    </w:r>
  </w:p>
  <w:p>
    <w:pPr>
      <w:pStyle w:val="Normal"/>
      <w:rPr>
        <w:rFonts w:ascii="Palatino" w:hAnsi="Palatino" w:cs="Palatino"/>
        <w:sz w:val="24"/>
      </w:rPr>
    </w:pPr>
    <w:r>
      <w:rPr>
        <w:rFonts w:cs="Palatino" w:ascii="Palatino" w:hAnsi="Palatino"/>
        <w:sz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1"/>
      <w:rPr>
        <w:sz w:val="24"/>
        <w:szCs w:val="24"/>
      </w:rPr>
    </w:pPr>
    <w:r>
      <w:rPr>
        <w:sz w:val="24"/>
        <w:szCs w:val="24"/>
      </w:rPr>
      <w:t>Discussion Question 2B</w:t>
    </w:r>
  </w:p>
  <w:p>
    <w:pPr>
      <w:pStyle w:val="Header1"/>
      <w:rPr>
        <w:sz w:val="24"/>
        <w:szCs w:val="24"/>
      </w:rPr>
    </w:pPr>
    <w:r>
      <w:rPr>
        <w:sz w:val="24"/>
        <w:szCs w:val="24"/>
      </w:rPr>
      <w:t>P212, Week 2</w:t>
    </w:r>
  </w:p>
  <w:p>
    <w:pPr>
      <w:pStyle w:val="Header2"/>
      <w:rPr/>
    </w:pPr>
    <w:r>
      <w:rPr/>
      <w:t>Electric Field Due to Point Charges</w:t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en-C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;Times New Roman" w:hAnsi="Times New Roman;Times New Roman" w:eastAsia="Times New Roman;Times New Roman" w:cs="Times New Roman;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SimSun" w:cs="Lucida 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pPr>
      <w:tabs>
        <w:tab w:val="center" w:pos="4320" w:leader="none"/>
        <w:tab w:val="right" w:pos="8640" w:leader="none"/>
      </w:tabs>
      <w:jc w:val="center"/>
    </w:pPr>
    <w:rPr>
      <w:b/>
    </w:rPr>
  </w:style>
  <w:style w:type="paragraph" w:styleId="Footer">
    <w:name w:val="Footer"/>
    <w:basedOn w:val="Normal"/>
    <w:pPr>
      <w:tabs>
        <w:tab w:val="center" w:pos="4320" w:leader="none"/>
        <w:tab w:val="right" w:pos="8640" w:leader="none"/>
      </w:tabs>
      <w:jc w:val="right"/>
    </w:pPr>
    <w:rPr/>
  </w:style>
  <w:style w:type="paragraph" w:styleId="Header1">
    <w:name w:val="Header 1"/>
    <w:basedOn w:val="Header"/>
    <w:next w:val="Header2"/>
    <w:qFormat/>
    <w:pPr/>
    <w:rPr>
      <w:sz w:val="20"/>
    </w:rPr>
  </w:style>
  <w:style w:type="paragraph" w:styleId="Header2">
    <w:name w:val="Header 2"/>
    <w:basedOn w:val="Header1"/>
    <w:next w:val="Normal"/>
    <w:qFormat/>
    <w:pPr/>
    <w:rPr>
      <w:b w:val="false"/>
      <w:i/>
    </w:rPr>
  </w:style>
  <w:style w:type="paragraph" w:styleId="DefaultParagraphFont1">
    <w:name w:val="Default Paragraph Font1"/>
    <w:next w:val="Normal"/>
    <w:qFormat/>
    <w:pPr>
      <w:widowControl/>
    </w:pPr>
    <w:rPr>
      <w:rFonts w:ascii="Times New Roman;Times New Roman" w:hAnsi="Times New Roman;Times New Roman" w:eastAsia="Times New Roman;Times New Roman" w:cs="Times New Roman;Times New Roman"/>
      <w:color w:val="auto"/>
      <w:sz w:val="20"/>
      <w:szCs w:val="20"/>
      <w:lang w:val="en-US" w:bidi="ar-SA" w:eastAsia="zh-CN"/>
    </w:rPr>
  </w:style>
  <w:style w:type="paragraph" w:styleId="Solution">
    <w:name w:val="solution"/>
    <w:basedOn w:val="Normal"/>
    <w:qFormat/>
    <w:pPr/>
    <w:rPr>
      <w:color w:val="FF0000"/>
    </w:rPr>
  </w:style>
  <w:style w:type="paragraph" w:styleId="DocumentMap">
    <w:name w:val="Document Map"/>
    <w:basedOn w:val="DefaultParagraphFont1"/>
    <w:qFormat/>
    <w:pPr/>
    <w:rPr>
      <w:rFonts w:ascii="New York;Times New Roman" w:hAnsi="New York;Times New Roman" w:cs="New York;Times New Roman"/>
      <w:sz w:val="24"/>
    </w:rPr>
  </w:style>
  <w:style w:type="paragraph" w:styleId="Endnotetext">
    <w:name w:val="endnote text"/>
    <w:basedOn w:val="DefaultParagraphFont1"/>
    <w:qFormat/>
    <w:pPr/>
    <w:rPr>
      <w:rFonts w:ascii="Palatino" w:hAnsi="Palatino" w:cs="Palatino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52</TotalTime>
  <Application>LibreOffice/5.0.4.2$MacOSX_X86_64 LibreOffice_project/2b9802c1994aa0b7dc6079e128979269cf95bc78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2003-09-01T13:23:00Z</dcterms:created>
  <dc:creator>Jeremiah D. Sullivan</dc:creator>
  <dc:language>en-US</dc:language>
  <cp:lastModifiedBy>Nadya Mason</cp:lastModifiedBy>
  <dcterms:modified xsi:type="dcterms:W3CDTF">2006-08-30T08:04:00Z</dcterms:modified>
  <cp:revision>3</cp:revision>
  <dc:title>This question is derived from HW 9.2.</dc:title>
</cp:coreProperties>
</file>