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="00ED3F2B">
        <w:rPr>
          <w:rFonts w:ascii="Helvetica" w:hAnsi="Helvetica"/>
        </w:rPr>
        <w:t>November 3</w:t>
      </w:r>
      <w:r w:rsidR="00ED3F2B" w:rsidRPr="00ED3F2B">
        <w:rPr>
          <w:rFonts w:ascii="Helvetica" w:hAnsi="Helvetica"/>
          <w:vertAlign w:val="superscript"/>
        </w:rPr>
        <w:t>rd</w:t>
      </w:r>
      <w:r w:rsidR="00780F79">
        <w:rPr>
          <w:rFonts w:ascii="Helvetica" w:hAnsi="Helvetica"/>
        </w:rPr>
        <w:t>, 2017</w:t>
      </w:r>
    </w:p>
    <w:p w:rsidR="0064248B" w:rsidRDefault="0064248B" w:rsidP="0064248B">
      <w:pPr>
        <w:rPr>
          <w:rFonts w:ascii="Helvetica" w:hAnsi="Helvetica"/>
          <w:i/>
        </w:rPr>
      </w:pPr>
    </w:p>
    <w:p w:rsidR="0064248B" w:rsidRDefault="0064248B" w:rsidP="0064248B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:rsidR="00780F79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</w:rPr>
        <w:t>Ali Nejatie</w:t>
      </w:r>
      <w:r w:rsidR="00780F79">
        <w:rPr>
          <w:rFonts w:ascii="Helvetica" w:hAnsi="Helvetica"/>
        </w:rPr>
        <w:t xml:space="preserve"> (President)</w:t>
      </w:r>
      <w:r w:rsidR="0043113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Joe Egan</w:t>
      </w:r>
      <w:r w:rsidR="00780F79">
        <w:rPr>
          <w:rFonts w:ascii="Helvetica" w:hAnsi="Helvetica"/>
        </w:rPr>
        <w:t xml:space="preserve"> (Vice President)</w:t>
      </w:r>
      <w:r w:rsidR="0043113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Garret</w:t>
      </w:r>
      <w:r w:rsidR="007A09E7">
        <w:rPr>
          <w:rFonts w:ascii="Helvetica" w:hAnsi="Helvetica"/>
        </w:rPr>
        <w:t>t</w:t>
      </w:r>
      <w:r w:rsidRPr="0064248B">
        <w:rPr>
          <w:rFonts w:ascii="Helvetica" w:hAnsi="Helvetica"/>
        </w:rPr>
        <w:t xml:space="preserve"> Muir</w:t>
      </w:r>
      <w:r w:rsidR="00780F79">
        <w:rPr>
          <w:rFonts w:ascii="Helvetica" w:hAnsi="Helvetica"/>
        </w:rPr>
        <w:t xml:space="preserve"> (Secretary)</w:t>
      </w:r>
      <w:r w:rsidR="0043113B">
        <w:rPr>
          <w:rFonts w:ascii="Helvetica" w:hAnsi="Helvetica"/>
        </w:rPr>
        <w:t xml:space="preserve">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 w:rsidR="00780F79">
        <w:rPr>
          <w:rFonts w:ascii="Helvetica" w:hAnsi="Helvetica"/>
        </w:rPr>
        <w:t xml:space="preserve"> (Treasurer</w:t>
      </w:r>
      <w:r w:rsidR="005660F6">
        <w:rPr>
          <w:rFonts w:ascii="Helvetica" w:hAnsi="Helvetica"/>
        </w:rPr>
        <w:t xml:space="preserve">, </w:t>
      </w:r>
      <w:r w:rsidR="005660F6" w:rsidRPr="0064248B">
        <w:rPr>
          <w:rFonts w:ascii="Helvetica" w:hAnsi="Helvetica"/>
        </w:rPr>
        <w:t>TS</w:t>
      </w:r>
      <w:r w:rsidR="005660F6">
        <w:rPr>
          <w:rFonts w:ascii="Helvetica" w:hAnsi="Helvetica"/>
        </w:rPr>
        <w:t>SU Representative</w:t>
      </w:r>
      <w:r w:rsidR="00780F79">
        <w:rPr>
          <w:rFonts w:ascii="Helvetica" w:hAnsi="Helvetica"/>
        </w:rPr>
        <w:t>)</w:t>
      </w:r>
      <w:r w:rsidR="0043113B">
        <w:rPr>
          <w:rFonts w:ascii="Helvetica" w:hAnsi="Helvetica"/>
        </w:rPr>
        <w:t xml:space="preserve">, </w:t>
      </w:r>
      <w:r w:rsidRPr="0064248B">
        <w:rPr>
          <w:rFonts w:ascii="Helvetica" w:hAnsi="Helvetica"/>
        </w:rPr>
        <w:t>Audrey Taylor</w:t>
      </w:r>
      <w:r w:rsidR="00780F79">
        <w:rPr>
          <w:rFonts w:ascii="Helvetica" w:hAnsi="Helvetica"/>
        </w:rPr>
        <w:t xml:space="preserve"> (GSS Representative)</w:t>
      </w:r>
      <w:r w:rsidR="00A810DB">
        <w:rPr>
          <w:rFonts w:ascii="Helvetica" w:hAnsi="Helvetica"/>
        </w:rPr>
        <w:t>,</w:t>
      </w:r>
      <w:r w:rsidR="00ED3F2B" w:rsidRPr="00ED3F2B">
        <w:rPr>
          <w:rFonts w:ascii="Helvetica" w:hAnsi="Helvetica"/>
        </w:rPr>
        <w:t xml:space="preserve"> </w:t>
      </w:r>
      <w:r w:rsidR="00ED3F2B" w:rsidRPr="0064248B">
        <w:rPr>
          <w:rFonts w:ascii="Helvetica" w:hAnsi="Helvetica"/>
        </w:rPr>
        <w:t>Fatima Garcia</w:t>
      </w:r>
      <w:r w:rsidR="00ED3F2B">
        <w:rPr>
          <w:rFonts w:ascii="Helvetica" w:hAnsi="Helvetica"/>
        </w:rPr>
        <w:t xml:space="preserve"> (First Alternate GSS Rep.), </w:t>
      </w:r>
      <w:proofErr w:type="spellStart"/>
      <w:r w:rsidR="00ED3F2B" w:rsidRPr="0064248B">
        <w:rPr>
          <w:rFonts w:ascii="Helvetica" w:hAnsi="Helvetica"/>
        </w:rPr>
        <w:t>Ania</w:t>
      </w:r>
      <w:proofErr w:type="spellEnd"/>
      <w:r w:rsidR="00ED3F2B" w:rsidRPr="0064248B">
        <w:rPr>
          <w:rFonts w:ascii="Helvetica" w:hAnsi="Helvetica"/>
        </w:rPr>
        <w:t xml:space="preserve"> </w:t>
      </w:r>
      <w:proofErr w:type="spellStart"/>
      <w:r w:rsidR="00ED3F2B" w:rsidRPr="0064248B">
        <w:rPr>
          <w:rFonts w:ascii="Helvetica" w:hAnsi="Helvetica"/>
        </w:rPr>
        <w:t>Sergeenko</w:t>
      </w:r>
      <w:proofErr w:type="spellEnd"/>
      <w:r w:rsidR="00ED3F2B">
        <w:rPr>
          <w:rFonts w:ascii="Helvetica" w:hAnsi="Helvetica"/>
        </w:rPr>
        <w:t xml:space="preserve"> (DGSC Representative, </w:t>
      </w:r>
      <w:r w:rsidR="00ED3F2B" w:rsidRPr="0064248B">
        <w:rPr>
          <w:rFonts w:ascii="Helvetica" w:hAnsi="Helvetica"/>
        </w:rPr>
        <w:t>TS</w:t>
      </w:r>
      <w:r w:rsidR="00ED3F2B">
        <w:rPr>
          <w:rFonts w:ascii="Helvetica" w:hAnsi="Helvetica"/>
        </w:rPr>
        <w:t xml:space="preserve">SU Representative), </w:t>
      </w:r>
      <w:r w:rsidR="00ED3F2B" w:rsidRPr="0064248B">
        <w:rPr>
          <w:rFonts w:ascii="Helvetica" w:hAnsi="Helvetica"/>
        </w:rPr>
        <w:t xml:space="preserve">Diego </w:t>
      </w:r>
      <w:proofErr w:type="spellStart"/>
      <w:r w:rsidR="00ED3F2B" w:rsidRPr="0064248B">
        <w:rPr>
          <w:rFonts w:ascii="Helvetica" w:hAnsi="Helvetica"/>
        </w:rPr>
        <w:t>Martelino</w:t>
      </w:r>
      <w:proofErr w:type="spellEnd"/>
      <w:r w:rsidR="00ED3F2B"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 xml:space="preserve">Matthew </w:t>
      </w:r>
      <w:proofErr w:type="spellStart"/>
      <w:r w:rsidRPr="0064248B">
        <w:rPr>
          <w:rFonts w:ascii="Helvetica" w:hAnsi="Helvetica"/>
        </w:rPr>
        <w:t>Deen</w:t>
      </w:r>
      <w:proofErr w:type="spellEnd"/>
      <w:r w:rsidR="00780F79">
        <w:rPr>
          <w:rFonts w:ascii="Helvetica" w:hAnsi="Helvetica"/>
        </w:rPr>
        <w:t xml:space="preserve"> (Sports Representative)</w:t>
      </w:r>
      <w:r w:rsidR="00A810DB">
        <w:rPr>
          <w:rFonts w:ascii="Helvetica" w:hAnsi="Helvetica"/>
        </w:rPr>
        <w:t xml:space="preserve">, </w:t>
      </w:r>
      <w:r w:rsidR="00ED3F2B" w:rsidRPr="0064248B">
        <w:rPr>
          <w:rFonts w:ascii="Helvetica" w:hAnsi="Helvetica"/>
        </w:rPr>
        <w:t>Parisa Shiri</w:t>
      </w:r>
      <w:r w:rsidR="00ED3F2B">
        <w:rPr>
          <w:rFonts w:ascii="Helvetica" w:hAnsi="Helvetica"/>
        </w:rPr>
        <w:t xml:space="preserve"> (</w:t>
      </w:r>
      <w:r w:rsidR="00ED3F2B" w:rsidRPr="0064248B">
        <w:rPr>
          <w:rFonts w:ascii="Helvetica" w:hAnsi="Helvetica"/>
        </w:rPr>
        <w:t>TS</w:t>
      </w:r>
      <w:r w:rsidR="00ED3F2B">
        <w:rPr>
          <w:rFonts w:ascii="Helvetica" w:hAnsi="Helvetica"/>
        </w:rPr>
        <w:t>SU Representative)</w:t>
      </w:r>
    </w:p>
    <w:p w:rsidR="0064248B" w:rsidRDefault="0064248B" w:rsidP="0064248B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:rsidR="0064248B" w:rsidRPr="0064248B" w:rsidRDefault="00ED3F2B" w:rsidP="0064248B">
      <w:pPr>
        <w:rPr>
          <w:rFonts w:ascii="Helvetica" w:hAnsi="Helvetica"/>
        </w:rPr>
      </w:pPr>
      <w:r w:rsidRPr="0064248B">
        <w:rPr>
          <w:rFonts w:ascii="Helvetica" w:hAnsi="Helvetica"/>
        </w:rPr>
        <w:t>David Ester</w:t>
      </w:r>
      <w:r>
        <w:rPr>
          <w:rFonts w:ascii="Helvetica" w:hAnsi="Helvetica"/>
        </w:rPr>
        <w:t xml:space="preserve"> (Second Alternate GSS Rep), </w:t>
      </w: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 </w:t>
      </w:r>
      <w:r w:rsidR="00A810DB" w:rsidRPr="0064248B">
        <w:rPr>
          <w:rFonts w:ascii="Helvetica" w:hAnsi="Helvetica"/>
        </w:rPr>
        <w:t>Cindy Wu</w:t>
      </w:r>
      <w:r w:rsidR="00A810DB">
        <w:rPr>
          <w:rFonts w:ascii="Helvetica" w:hAnsi="Helvetica"/>
        </w:rPr>
        <w:t xml:space="preserve"> (Alternate DGSC Rep), </w:t>
      </w:r>
      <w:proofErr w:type="spellStart"/>
      <w:r w:rsidR="00A810DB" w:rsidRPr="0064248B">
        <w:rPr>
          <w:rFonts w:ascii="Helvetica" w:hAnsi="Helvetica"/>
        </w:rPr>
        <w:t>Tasleem</w:t>
      </w:r>
      <w:proofErr w:type="spellEnd"/>
      <w:r w:rsidR="00A810DB" w:rsidRPr="0064248B">
        <w:rPr>
          <w:rFonts w:ascii="Helvetica" w:hAnsi="Helvetica"/>
        </w:rPr>
        <w:t xml:space="preserve"> Muzaffar</w:t>
      </w:r>
      <w:r w:rsidR="00A810DB">
        <w:rPr>
          <w:rFonts w:ascii="Helvetica" w:hAnsi="Helvetica"/>
        </w:rPr>
        <w:t xml:space="preserve"> (Information Coordinator, </w:t>
      </w:r>
      <w:r w:rsidR="00A810DB" w:rsidRPr="0064248B">
        <w:rPr>
          <w:rFonts w:ascii="Helvetica" w:hAnsi="Helvetica"/>
        </w:rPr>
        <w:t>TS</w:t>
      </w:r>
      <w:r w:rsidR="00A810DB">
        <w:rPr>
          <w:rFonts w:ascii="Helvetica" w:hAnsi="Helvetica"/>
        </w:rPr>
        <w:t xml:space="preserve">SU Representative), Heather </w:t>
      </w:r>
      <w:proofErr w:type="spellStart"/>
      <w:r w:rsidR="00A810DB">
        <w:rPr>
          <w:rFonts w:ascii="Helvetica" w:hAnsi="Helvetica"/>
        </w:rPr>
        <w:t>Baroody</w:t>
      </w:r>
      <w:proofErr w:type="spellEnd"/>
      <w:r w:rsidR="00A810DB">
        <w:rPr>
          <w:rFonts w:ascii="Helvetica" w:hAnsi="Helvetica"/>
        </w:rPr>
        <w:t xml:space="preserve"> (</w:t>
      </w:r>
      <w:r w:rsidR="00A810DB" w:rsidRPr="0064248B">
        <w:rPr>
          <w:rFonts w:ascii="Helvetica" w:hAnsi="Helvetica"/>
        </w:rPr>
        <w:t>TS</w:t>
      </w:r>
      <w:r w:rsidR="00A810DB">
        <w:rPr>
          <w:rFonts w:ascii="Helvetica" w:hAnsi="Helvetica"/>
        </w:rPr>
        <w:t xml:space="preserve">SU Representative), </w:t>
      </w:r>
      <w:proofErr w:type="spellStart"/>
      <w:r w:rsidR="00A810DB">
        <w:rPr>
          <w:rFonts w:ascii="Helvetica" w:hAnsi="Helvetica"/>
        </w:rPr>
        <w:t>Xiaoyun</w:t>
      </w:r>
      <w:proofErr w:type="spellEnd"/>
      <w:r w:rsidR="00A810DB">
        <w:rPr>
          <w:rFonts w:ascii="Helvetica" w:hAnsi="Helvetica"/>
        </w:rPr>
        <w:t xml:space="preserve"> Yuan (</w:t>
      </w:r>
      <w:proofErr w:type="spellStart"/>
      <w:r w:rsidR="00A810DB">
        <w:rPr>
          <w:rFonts w:ascii="Helvetica" w:hAnsi="Helvetica"/>
        </w:rPr>
        <w:t>Kelsy</w:t>
      </w:r>
      <w:proofErr w:type="spellEnd"/>
      <w:r w:rsidR="00A810DB">
        <w:rPr>
          <w:rFonts w:ascii="Helvetica" w:hAnsi="Helvetica"/>
        </w:rPr>
        <w:t>) (</w:t>
      </w:r>
      <w:r w:rsidR="00A810DB" w:rsidRPr="0064248B">
        <w:rPr>
          <w:rFonts w:ascii="Helvetica" w:hAnsi="Helvetica"/>
        </w:rPr>
        <w:t>TS</w:t>
      </w:r>
      <w:r w:rsidR="00A810DB">
        <w:rPr>
          <w:rFonts w:ascii="Helvetica" w:hAnsi="Helvetica"/>
        </w:rPr>
        <w:t>SU Representative</w:t>
      </w:r>
      <w:proofErr w:type="gramStart"/>
      <w:r w:rsidR="00A810DB">
        <w:rPr>
          <w:rFonts w:ascii="Helvetica" w:hAnsi="Helvetica"/>
        </w:rPr>
        <w:t>)</w:t>
      </w:r>
      <w:r w:rsidRPr="00ED3F2B">
        <w:rPr>
          <w:rFonts w:ascii="Helvetica" w:hAnsi="Helvetica"/>
        </w:rPr>
        <w:t xml:space="preserve"> </w:t>
      </w:r>
      <w:r>
        <w:rPr>
          <w:rFonts w:ascii="Helvetica" w:hAnsi="Helvetica"/>
        </w:rPr>
        <w:t>,</w:t>
      </w:r>
      <w:proofErr w:type="gramEnd"/>
      <w:r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David Guan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Curtis Gibbs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</w:t>
      </w:r>
    </w:p>
    <w:p w:rsidR="0064248B" w:rsidRPr="0064248B" w:rsidRDefault="0064248B" w:rsidP="0064248B">
      <w:pPr>
        <w:rPr>
          <w:rFonts w:ascii="Helvetica" w:hAnsi="Helvetica"/>
          <w:i/>
        </w:rPr>
      </w:pP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:rsidR="0064248B" w:rsidRPr="005D4DE4" w:rsidRDefault="0064248B" w:rsidP="005D4DE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5D4DE4">
        <w:rPr>
          <w:rFonts w:ascii="Helvetica" w:hAnsi="Helvetica"/>
        </w:rPr>
        <w:t>9:30</w:t>
      </w:r>
      <w:r w:rsidRPr="0064248B">
        <w:rPr>
          <w:rFonts w:ascii="Helvetica" w:hAnsi="Helvetica"/>
        </w:rPr>
        <w:t xml:space="preserve"> in the </w:t>
      </w:r>
      <w:proofErr w:type="spellStart"/>
      <w:r w:rsidR="00312CDD" w:rsidRPr="00312CDD">
        <w:rPr>
          <w:rFonts w:ascii="Helvetica" w:hAnsi="Helvetica"/>
        </w:rPr>
        <w:t>Shrum</w:t>
      </w:r>
      <w:proofErr w:type="spellEnd"/>
      <w:r w:rsidR="00312CDD" w:rsidRPr="00312CDD">
        <w:rPr>
          <w:rFonts w:ascii="Helvetica" w:hAnsi="Helvetica"/>
        </w:rPr>
        <w:t xml:space="preserve"> Science Centre C9034</w:t>
      </w:r>
      <w:r w:rsidRPr="0064248B">
        <w:rPr>
          <w:rFonts w:ascii="Helvetica" w:hAnsi="Helvetica"/>
        </w:rPr>
        <w:t>.</w:t>
      </w:r>
    </w:p>
    <w:p w:rsidR="0064248B" w:rsidRPr="005E0B0F" w:rsidRDefault="005E0B0F" w:rsidP="0064248B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News</w:t>
      </w:r>
    </w:p>
    <w:p w:rsidR="00ED3F2B" w:rsidRDefault="00E035A7" w:rsidP="00ED3F2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Changing the time of meetings was discussed but it was decided m</w:t>
      </w:r>
      <w:r w:rsidR="00ED3F2B">
        <w:rPr>
          <w:rFonts w:ascii="Helvetica" w:hAnsi="Helvetica"/>
        </w:rPr>
        <w:t>eetings will continue at 9:30</w:t>
      </w:r>
    </w:p>
    <w:p w:rsidR="00E035A7" w:rsidRDefault="00E035A7" w:rsidP="00E035A7">
      <w:pPr>
        <w:pStyle w:val="ListParagraph"/>
        <w:ind w:left="1440"/>
        <w:rPr>
          <w:rFonts w:ascii="Helvetica" w:hAnsi="Helvetica"/>
        </w:rPr>
      </w:pPr>
    </w:p>
    <w:p w:rsidR="00E035A7" w:rsidRPr="00E035A7" w:rsidRDefault="00E035A7" w:rsidP="00E035A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Christmas S</w:t>
      </w:r>
      <w:r w:rsidR="00ED3F2B">
        <w:rPr>
          <w:rFonts w:ascii="Helvetica" w:hAnsi="Helvetica"/>
        </w:rPr>
        <w:t xml:space="preserve">ocial. </w:t>
      </w:r>
    </w:p>
    <w:p w:rsidR="00ED3F2B" w:rsidRDefault="00E035A7" w:rsidP="00E035A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One potential location would be the Diamond Alumni Centre (DAC), which would encourage professors and staff to attend the event.</w:t>
      </w:r>
    </w:p>
    <w:p w:rsidR="00E035A7" w:rsidRDefault="00E035A7" w:rsidP="00E035A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event will be planned for the second week of December (11</w:t>
      </w:r>
      <w:r w:rsidRPr="00E035A7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to the 15</w:t>
      </w:r>
      <w:r w:rsidRPr="00E035A7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>). The caucus discussed the idea that Friday the 15</w:t>
      </w:r>
      <w:r w:rsidRPr="00E035A7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would be the optimal day for the event.</w:t>
      </w:r>
    </w:p>
    <w:p w:rsidR="00ED3F2B" w:rsidRDefault="00E035A7" w:rsidP="00ED3F2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 rough budget for the event would be between $3000-$4000.</w:t>
      </w:r>
    </w:p>
    <w:p w:rsidR="00ED3F2B" w:rsidRPr="00E035A7" w:rsidRDefault="00E035A7" w:rsidP="00E035A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DAC has a bar and should be able to serve the liquor and food. The prices for the serving, liquor, and food </w:t>
      </w:r>
      <w:proofErr w:type="gramStart"/>
      <w:r>
        <w:rPr>
          <w:rFonts w:ascii="Helvetica" w:hAnsi="Helvetica"/>
        </w:rPr>
        <w:t>have to</w:t>
      </w:r>
      <w:proofErr w:type="gramEnd"/>
      <w:r>
        <w:rPr>
          <w:rFonts w:ascii="Helvetica" w:hAnsi="Helvetica"/>
        </w:rPr>
        <w:t xml:space="preserve"> be confirmed</w:t>
      </w:r>
      <w:r w:rsidRPr="00E035A7">
        <w:rPr>
          <w:rFonts w:ascii="Helvetica" w:hAnsi="Helvetica"/>
        </w:rPr>
        <w:t>.</w:t>
      </w:r>
    </w:p>
    <w:p w:rsidR="00E035A7" w:rsidRDefault="00E035A7" w:rsidP="00ED3F2B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event will be a formal event. This will be explicitly advertised.</w:t>
      </w:r>
    </w:p>
    <w:p w:rsidR="00E035A7" w:rsidRDefault="00E035A7" w:rsidP="00E035A7">
      <w:pPr>
        <w:pStyle w:val="ListParagraph"/>
        <w:ind w:left="2160"/>
        <w:rPr>
          <w:rFonts w:ascii="Helvetica" w:hAnsi="Helvetica"/>
        </w:rPr>
      </w:pPr>
    </w:p>
    <w:p w:rsidR="00ED3F2B" w:rsidRDefault="00E035A7" w:rsidP="00ED3F2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will be a discussion with the professors organizing the recruiting session to determine the effectiveness of the session.</w:t>
      </w:r>
    </w:p>
    <w:p w:rsidR="00E035A7" w:rsidRDefault="00E035A7" w:rsidP="00E035A7">
      <w:pPr>
        <w:pStyle w:val="ListParagraph"/>
        <w:ind w:left="1440"/>
        <w:rPr>
          <w:rFonts w:ascii="Helvetica" w:hAnsi="Helvetica"/>
        </w:rPr>
      </w:pPr>
    </w:p>
    <w:p w:rsidR="00E035A7" w:rsidRDefault="00E035A7" w:rsidP="00E035A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committee that reviews the Graduate Fellowship (GF) applications does not have a student sitting on it. This is a problem because</w:t>
      </w:r>
      <w:r w:rsidR="00813889">
        <w:rPr>
          <w:rFonts w:ascii="Helvetica" w:hAnsi="Helvetica"/>
        </w:rPr>
        <w:t xml:space="preserve"> there is no oversight of the committee by the students to ensure that the GFs are being properly distributed. As well, other departments have students on their committees.</w:t>
      </w:r>
    </w:p>
    <w:p w:rsidR="00813889" w:rsidRDefault="00813889" w:rsidP="0081388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The DGSC representative are developing an application stating how students could be involved in this committee, citing precedent from other departments that give GFs and have students on the committee.</w:t>
      </w:r>
    </w:p>
    <w:p w:rsidR="00813889" w:rsidRDefault="00813889" w:rsidP="00813889">
      <w:pPr>
        <w:pStyle w:val="ListParagraph"/>
        <w:ind w:left="1440"/>
        <w:rPr>
          <w:rFonts w:ascii="Helvetica" w:hAnsi="Helvetica"/>
        </w:rPr>
      </w:pPr>
    </w:p>
    <w:p w:rsidR="00ED3F2B" w:rsidRPr="005E0B0F" w:rsidRDefault="004224BE" w:rsidP="00ED3F2B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was approximately $800</w:t>
      </w:r>
      <w:r w:rsidR="00813889">
        <w:rPr>
          <w:rFonts w:ascii="Helvetica" w:hAnsi="Helvetica"/>
        </w:rPr>
        <w:t xml:space="preserve"> spent on the Halloween Graduate Caucus Social.</w:t>
      </w:r>
    </w:p>
    <w:p w:rsidR="005E0B0F" w:rsidRDefault="005E0B0F" w:rsidP="00ED3F2B">
      <w:pPr>
        <w:rPr>
          <w:rFonts w:ascii="Helvetica" w:hAnsi="Helvetica"/>
        </w:rPr>
      </w:pPr>
    </w:p>
    <w:p w:rsidR="004224BE" w:rsidRPr="004224BE" w:rsidRDefault="004224BE" w:rsidP="004224BE">
      <w:pPr>
        <w:spacing w:after="0" w:line="240" w:lineRule="auto"/>
        <w:ind w:firstLine="720"/>
        <w:rPr>
          <w:rFonts w:ascii="Helvetica" w:eastAsia="Times New Roman" w:hAnsi="Helvetica" w:cs="Helvetica"/>
          <w:b/>
          <w:lang w:val="en-US"/>
        </w:rPr>
      </w:pPr>
      <w:r>
        <w:rPr>
          <w:rFonts w:ascii="Helvetica" w:eastAsia="Times New Roman" w:hAnsi="Helvetica" w:cs="Helvetica"/>
          <w:b/>
          <w:lang w:val="en-US"/>
        </w:rPr>
        <w:t>R</w:t>
      </w:r>
      <w:r w:rsidRPr="004224BE">
        <w:rPr>
          <w:rFonts w:ascii="Helvetica" w:eastAsia="Times New Roman" w:hAnsi="Helvetica" w:cs="Helvetica"/>
          <w:b/>
          <w:lang w:val="en-US"/>
        </w:rPr>
        <w:t>eimbursements</w:t>
      </w:r>
    </w:p>
    <w:p w:rsidR="004224BE" w:rsidRPr="004224BE" w:rsidRDefault="004224BE" w:rsidP="004224BE">
      <w:pPr>
        <w:spacing w:after="0" w:line="240" w:lineRule="auto"/>
        <w:rPr>
          <w:rFonts w:ascii="Helvetica" w:eastAsia="Times New Roman" w:hAnsi="Helvetica" w:cs="Helvetica"/>
          <w:lang w:val="en-US"/>
        </w:rPr>
      </w:pPr>
    </w:p>
    <w:p w:rsidR="004224BE" w:rsidRPr="004224BE" w:rsidRDefault="004224BE" w:rsidP="004224B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lang w:val="en-US"/>
        </w:rPr>
      </w:pPr>
      <w:r w:rsidRPr="004224BE">
        <w:rPr>
          <w:rFonts w:ascii="Helvetica" w:eastAsia="Times New Roman" w:hAnsi="Helvetica" w:cs="Helvetica"/>
          <w:b/>
          <w:lang w:val="en-US"/>
        </w:rPr>
        <w:t>MOVED</w:t>
      </w:r>
      <w:r w:rsidRPr="004224BE">
        <w:rPr>
          <w:rFonts w:ascii="Helvetica" w:eastAsia="Times New Roman" w:hAnsi="Helvetica" w:cs="Helvetica"/>
          <w:lang w:val="en-US"/>
        </w:rPr>
        <w:t xml:space="preserve"> to pay Ali Nejatie $767.35, out of the trust fund via </w:t>
      </w:r>
      <w:proofErr w:type="spellStart"/>
      <w:r w:rsidRPr="004224BE">
        <w:rPr>
          <w:rFonts w:ascii="Helvetica" w:eastAsia="Times New Roman" w:hAnsi="Helvetica" w:cs="Helvetica"/>
          <w:lang w:val="en-US"/>
        </w:rPr>
        <w:t>cheque</w:t>
      </w:r>
      <w:proofErr w:type="spellEnd"/>
      <w:r w:rsidRPr="004224BE">
        <w:rPr>
          <w:rFonts w:ascii="Helvetica" w:eastAsia="Times New Roman" w:hAnsi="Helvetica" w:cs="Helvetica"/>
          <w:lang w:val="en-US"/>
        </w:rPr>
        <w:t xml:space="preserve"> requisition for the cost of food, drinks, and prizes for the Halloween social. ($600 Club Ilia, $130 gift card prizes and $37.35 tokens)</w:t>
      </w:r>
    </w:p>
    <w:p w:rsidR="004224BE" w:rsidRPr="004224BE" w:rsidRDefault="004224BE" w:rsidP="004224BE">
      <w:pPr>
        <w:spacing w:after="0" w:line="240" w:lineRule="auto"/>
        <w:ind w:left="1440" w:firstLine="720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 xml:space="preserve">Moved by: </w:t>
      </w:r>
      <w:proofErr w:type="spellStart"/>
      <w:r>
        <w:rPr>
          <w:rFonts w:ascii="Helvetica" w:eastAsia="Times New Roman" w:hAnsi="Helvetica" w:cs="Helvetica"/>
          <w:lang w:val="en-US"/>
        </w:rPr>
        <w:t>Nas</w:t>
      </w:r>
      <w:proofErr w:type="spellEnd"/>
      <w:r>
        <w:rPr>
          <w:rFonts w:ascii="Helvetica" w:eastAsia="Times New Roman" w:hAnsi="Helvetica" w:cs="Helvetica"/>
          <w:lang w:val="en-US"/>
        </w:rPr>
        <w:t xml:space="preserve"> </w:t>
      </w:r>
      <w:proofErr w:type="spellStart"/>
      <w:r>
        <w:rPr>
          <w:rFonts w:ascii="Helvetica" w:eastAsia="Times New Roman" w:hAnsi="Helvetica" w:cs="Helvetica"/>
          <w:lang w:val="en-US"/>
        </w:rPr>
        <w:t>Yousefi</w:t>
      </w:r>
      <w:proofErr w:type="spellEnd"/>
    </w:p>
    <w:p w:rsidR="004224BE" w:rsidRDefault="004224BE" w:rsidP="004224BE">
      <w:pPr>
        <w:spacing w:after="0" w:line="240" w:lineRule="auto"/>
        <w:ind w:left="1440" w:firstLine="720"/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>Seconded by: Joe Egan</w:t>
      </w:r>
    </w:p>
    <w:p w:rsidR="004224BE" w:rsidRPr="004224BE" w:rsidRDefault="004224BE" w:rsidP="004224BE">
      <w:pPr>
        <w:spacing w:after="0" w:line="240" w:lineRule="auto"/>
        <w:ind w:left="2160" w:firstLine="720"/>
        <w:rPr>
          <w:rFonts w:ascii="Helvetica" w:eastAsia="Times New Roman" w:hAnsi="Helvetica" w:cs="Helvetica"/>
          <w:b/>
          <w:lang w:val="en-US"/>
        </w:rPr>
      </w:pPr>
      <w:r w:rsidRPr="004224BE">
        <w:rPr>
          <w:rFonts w:ascii="Helvetica" w:eastAsia="Times New Roman" w:hAnsi="Helvetica" w:cs="Helvetica"/>
          <w:b/>
          <w:lang w:val="en-US"/>
        </w:rPr>
        <w:t>MOTION CARRIED</w:t>
      </w:r>
    </w:p>
    <w:p w:rsidR="004224BE" w:rsidRDefault="004224BE" w:rsidP="00ED3F2B">
      <w:pPr>
        <w:rPr>
          <w:rFonts w:ascii="Helvetica" w:hAnsi="Helvetica"/>
        </w:rPr>
      </w:pPr>
      <w:bookmarkStart w:id="0" w:name="_GoBack"/>
      <w:bookmarkEnd w:id="0"/>
    </w:p>
    <w:p w:rsidR="002046D8" w:rsidRPr="0064248B" w:rsidRDefault="0064248B" w:rsidP="0064248B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5D4DE4">
        <w:rPr>
          <w:rFonts w:ascii="Helvetica" w:hAnsi="Helvetica"/>
          <w:i/>
        </w:rPr>
        <w:t>9:58</w:t>
      </w:r>
      <w:r w:rsidR="00ED3F2B">
        <w:rPr>
          <w:rFonts w:ascii="Helvetica" w:hAnsi="Helvetica"/>
          <w:i/>
        </w:rPr>
        <w:t xml:space="preserve"> am</w:t>
      </w:r>
      <w:r w:rsidRPr="0064248B">
        <w:rPr>
          <w:rFonts w:ascii="Helvetica" w:hAnsi="Helvetica"/>
          <w:i/>
        </w:rPr>
        <w:t>.</w:t>
      </w:r>
    </w:p>
    <w:sectPr w:rsidR="002046D8" w:rsidRPr="0064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4B6CCB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63C59"/>
    <w:multiLevelType w:val="hybridMultilevel"/>
    <w:tmpl w:val="A4B06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qQUAam3gvywAAAA="/>
  </w:docVars>
  <w:rsids>
    <w:rsidRoot w:val="0064248B"/>
    <w:rsid w:val="00092616"/>
    <w:rsid w:val="002046D8"/>
    <w:rsid w:val="00312CDD"/>
    <w:rsid w:val="00322AA0"/>
    <w:rsid w:val="004224BE"/>
    <w:rsid w:val="0043113B"/>
    <w:rsid w:val="004D6E23"/>
    <w:rsid w:val="005660F6"/>
    <w:rsid w:val="005D4DE4"/>
    <w:rsid w:val="005E0B0F"/>
    <w:rsid w:val="0064248B"/>
    <w:rsid w:val="006950C5"/>
    <w:rsid w:val="00701115"/>
    <w:rsid w:val="00780F79"/>
    <w:rsid w:val="007A09E7"/>
    <w:rsid w:val="00813889"/>
    <w:rsid w:val="008C7C6C"/>
    <w:rsid w:val="00A810DB"/>
    <w:rsid w:val="00A942D4"/>
    <w:rsid w:val="00B235CE"/>
    <w:rsid w:val="00D92E9C"/>
    <w:rsid w:val="00E035A7"/>
    <w:rsid w:val="00E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3BEC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Ali Nejatie</cp:lastModifiedBy>
  <cp:revision>2</cp:revision>
  <dcterms:created xsi:type="dcterms:W3CDTF">2017-11-06T18:17:00Z</dcterms:created>
  <dcterms:modified xsi:type="dcterms:W3CDTF">2017-11-06T18:17:00Z</dcterms:modified>
</cp:coreProperties>
</file>