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4F348" w14:textId="75E3511F" w:rsidR="00015F16" w:rsidRPr="00015F16" w:rsidRDefault="00015F16" w:rsidP="00B122F7">
      <w:pPr>
        <w:spacing w:line="360" w:lineRule="auto"/>
        <w:rPr>
          <w:rFonts w:ascii="Times New Roman" w:hAnsi="Times New Roman" w:cs="Times New Roman"/>
          <w:b/>
          <w:bCs/>
          <w:sz w:val="24"/>
          <w:szCs w:val="24"/>
          <w:u w:val="single"/>
          <w:lang w:val="en-US"/>
        </w:rPr>
      </w:pPr>
      <w:bookmarkStart w:id="0" w:name="_GoBack"/>
      <w:bookmarkEnd w:id="0"/>
      <w:r>
        <w:rPr>
          <w:rFonts w:ascii="Times New Roman" w:hAnsi="Times New Roman" w:cs="Times New Roman"/>
          <w:b/>
          <w:bCs/>
          <w:sz w:val="24"/>
          <w:szCs w:val="24"/>
          <w:u w:val="single"/>
          <w:lang w:val="en-US"/>
        </w:rPr>
        <w:t>Supplemental Materials for:</w:t>
      </w:r>
    </w:p>
    <w:p w14:paraId="6FF395A2" w14:textId="6BF5CD79" w:rsidR="00315081" w:rsidRDefault="00015F16" w:rsidP="00B122F7">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Dr. María Antonia Correa, presentation to SFU PS Dept., Sept. 23, 2017, from 10:30-12:00 in AQ 6106.</w:t>
      </w:r>
    </w:p>
    <w:p w14:paraId="104CED56" w14:textId="55E4B65F" w:rsidR="00315081" w:rsidRPr="00015F16" w:rsidRDefault="00015F16" w:rsidP="00B122F7">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Questions: Contact Andy Hira, ahira@sfu.ca</w:t>
      </w:r>
    </w:p>
    <w:p w14:paraId="009DAAE4" w14:textId="77777777" w:rsidR="00B122F7" w:rsidRDefault="00B122F7" w:rsidP="00B122F7">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14:paraId="3BB1A21A" w14:textId="1AB822F4" w:rsidR="00B122F7" w:rsidRPr="007F0E49" w:rsidRDefault="00315081" w:rsidP="00B122F7">
      <w:pPr>
        <w:spacing w:line="360" w:lineRule="auto"/>
        <w:rPr>
          <w:rFonts w:ascii="Times New Roman" w:hAnsi="Times New Roman" w:cs="Times New Roman"/>
          <w:b/>
          <w:sz w:val="24"/>
          <w:szCs w:val="24"/>
          <w:lang w:val="en-US"/>
        </w:rPr>
      </w:pPr>
      <w:r>
        <w:rPr>
          <w:rFonts w:ascii="Times New Roman" w:hAnsi="Times New Roman" w:cs="Times New Roman"/>
          <w:b/>
          <w:bCs/>
          <w:sz w:val="24"/>
          <w:szCs w:val="24"/>
          <w:lang w:val="en-US"/>
        </w:rPr>
        <w:t>Mexico: Environmental Paradise for Canadian Mining Companies?</w:t>
      </w:r>
    </w:p>
    <w:p w14:paraId="28A49EE8" w14:textId="77777777" w:rsidR="00B122F7" w:rsidRPr="00DC556B" w:rsidRDefault="00B122F7" w:rsidP="00DC556B">
      <w:pPr>
        <w:spacing w:after="160" w:line="360" w:lineRule="auto"/>
        <w:jc w:val="right"/>
        <w:rPr>
          <w:rFonts w:ascii="Times New Roman" w:hAnsi="Times New Roman" w:cs="Times New Roman"/>
          <w:sz w:val="24"/>
          <w:szCs w:val="24"/>
          <w:lang w:val="en-US"/>
        </w:rPr>
      </w:pPr>
      <w:r w:rsidRPr="0058101D">
        <w:rPr>
          <w:rFonts w:ascii="Times New Roman" w:hAnsi="Times New Roman" w:cs="Times New Roman"/>
          <w:sz w:val="24"/>
          <w:szCs w:val="24"/>
          <w:lang w:val="en-US"/>
        </w:rPr>
        <w:t xml:space="preserve">Ma. </w:t>
      </w:r>
      <w:r>
        <w:rPr>
          <w:rFonts w:ascii="Times New Roman" w:hAnsi="Times New Roman" w:cs="Times New Roman"/>
          <w:sz w:val="24"/>
          <w:szCs w:val="24"/>
          <w:lang w:val="en-US"/>
        </w:rPr>
        <w:t>Antonia Correa Serrano</w:t>
      </w:r>
      <w:r w:rsidRPr="007F0E49">
        <w:rPr>
          <w:rFonts w:ascii="Times New Roman" w:hAnsi="Times New Roman" w:cs="Times New Roman"/>
          <w:sz w:val="24"/>
          <w:szCs w:val="24"/>
          <w:vertAlign w:val="superscript"/>
        </w:rPr>
        <w:footnoteReference w:id="1"/>
      </w:r>
    </w:p>
    <w:p w14:paraId="4E70F8F5" w14:textId="77777777" w:rsidR="00B122F7" w:rsidRDefault="00B122F7" w:rsidP="00B122F7">
      <w:pPr>
        <w:spacing w:line="360" w:lineRule="auto"/>
        <w:jc w:val="both"/>
        <w:rPr>
          <w:rFonts w:ascii="Times New Roman" w:hAnsi="Times New Roman" w:cs="Times New Roman"/>
          <w:sz w:val="24"/>
          <w:szCs w:val="24"/>
          <w:lang w:val="en-US"/>
        </w:rPr>
      </w:pPr>
      <w:r w:rsidRPr="007F0E49">
        <w:rPr>
          <w:rFonts w:ascii="Times New Roman" w:hAnsi="Times New Roman" w:cs="Times New Roman"/>
          <w:sz w:val="24"/>
          <w:szCs w:val="24"/>
          <w:lang w:val="en-US"/>
        </w:rPr>
        <w:t xml:space="preserve">In the first decade of this century, Mexico resumed its role as a mineral exporter, bringing the sector to fourth place in </w:t>
      </w:r>
      <w:r>
        <w:rPr>
          <w:rFonts w:ascii="Times New Roman" w:hAnsi="Times New Roman" w:cs="Times New Roman"/>
          <w:sz w:val="24"/>
          <w:szCs w:val="24"/>
          <w:lang w:val="en-US"/>
        </w:rPr>
        <w:t>Mexican exportations,</w:t>
      </w:r>
      <w:r w:rsidRPr="007F0E49">
        <w:rPr>
          <w:rFonts w:ascii="Times New Roman" w:hAnsi="Times New Roman" w:cs="Times New Roman"/>
          <w:sz w:val="24"/>
          <w:szCs w:val="24"/>
          <w:lang w:val="en-US"/>
        </w:rPr>
        <w:t xml:space="preserve"> after the automotive industry, electronics and oil. In </w:t>
      </w:r>
      <w:proofErr w:type="gramStart"/>
      <w:r w:rsidRPr="007F0E49">
        <w:rPr>
          <w:rFonts w:ascii="Times New Roman" w:hAnsi="Times New Roman" w:cs="Times New Roman"/>
          <w:sz w:val="24"/>
          <w:szCs w:val="24"/>
          <w:lang w:val="en-US"/>
        </w:rPr>
        <w:t>fact</w:t>
      </w:r>
      <w:proofErr w:type="gramEnd"/>
      <w:r w:rsidRPr="007F0E49">
        <w:rPr>
          <w:rFonts w:ascii="Times New Roman" w:hAnsi="Times New Roman" w:cs="Times New Roman"/>
          <w:sz w:val="24"/>
          <w:szCs w:val="24"/>
          <w:lang w:val="en-US"/>
        </w:rPr>
        <w:t xml:space="preserve"> in 2013 Metal Economics Group declared that Mexico had become in the last 5 years the main mining investment destination of Canadian companies. However, conditions have become adverse for the sector in the last three years (2014-2016), due to the fall in the price of minerals, </w:t>
      </w:r>
      <w:proofErr w:type="gramStart"/>
      <w:r w:rsidRPr="007F0E49">
        <w:rPr>
          <w:rFonts w:ascii="Times New Roman" w:hAnsi="Times New Roman" w:cs="Times New Roman"/>
          <w:sz w:val="24"/>
          <w:szCs w:val="24"/>
          <w:lang w:val="en-US"/>
        </w:rPr>
        <w:t>as a result of</w:t>
      </w:r>
      <w:proofErr w:type="gramEnd"/>
      <w:r w:rsidRPr="007F0E49">
        <w:rPr>
          <w:rFonts w:ascii="Times New Roman" w:hAnsi="Times New Roman" w:cs="Times New Roman"/>
          <w:sz w:val="24"/>
          <w:szCs w:val="24"/>
          <w:lang w:val="en-US"/>
        </w:rPr>
        <w:t xml:space="preserve"> the contraction of international demand</w:t>
      </w:r>
      <w:r>
        <w:rPr>
          <w:rFonts w:ascii="Times New Roman" w:hAnsi="Times New Roman" w:cs="Times New Roman"/>
          <w:sz w:val="24"/>
          <w:szCs w:val="24"/>
          <w:lang w:val="en-US"/>
        </w:rPr>
        <w:t xml:space="preserve">. </w:t>
      </w:r>
    </w:p>
    <w:p w14:paraId="5F0B9E34" w14:textId="3E608E7E" w:rsidR="00B122F7" w:rsidRPr="007F0E49" w:rsidRDefault="00B122F7" w:rsidP="00B122F7">
      <w:pPr>
        <w:spacing w:line="360" w:lineRule="auto"/>
        <w:jc w:val="both"/>
        <w:rPr>
          <w:rFonts w:ascii="Times New Roman" w:hAnsi="Times New Roman" w:cs="Times New Roman"/>
          <w:sz w:val="24"/>
          <w:szCs w:val="24"/>
          <w:lang w:val="en-US"/>
        </w:rPr>
      </w:pPr>
      <w:r w:rsidRPr="007F0E49">
        <w:rPr>
          <w:rFonts w:ascii="Times New Roman" w:hAnsi="Times New Roman" w:cs="Times New Roman"/>
          <w:sz w:val="24"/>
          <w:szCs w:val="24"/>
          <w:lang w:val="en-US"/>
        </w:rPr>
        <w:t>Latin America remains at the top of the investment attraction</w:t>
      </w:r>
      <w:r w:rsidR="001A6B9A">
        <w:rPr>
          <w:rFonts w:ascii="Times New Roman" w:hAnsi="Times New Roman" w:cs="Times New Roman"/>
          <w:sz w:val="24"/>
          <w:szCs w:val="24"/>
          <w:lang w:val="en-US"/>
        </w:rPr>
        <w:t xml:space="preserve"> with</w:t>
      </w:r>
      <w:r w:rsidRPr="007F0E49">
        <w:rPr>
          <w:rFonts w:ascii="Times New Roman" w:hAnsi="Times New Roman" w:cs="Times New Roman"/>
          <w:sz w:val="24"/>
          <w:szCs w:val="24"/>
          <w:lang w:val="en-US"/>
        </w:rPr>
        <w:t xml:space="preserve"> Chile's mining exploration at the top, leaving Mexico in second place</w:t>
      </w:r>
      <w:r>
        <w:rPr>
          <w:rFonts w:ascii="Times New Roman" w:hAnsi="Times New Roman" w:cs="Times New Roman"/>
          <w:sz w:val="24"/>
          <w:szCs w:val="24"/>
          <w:lang w:val="en-US"/>
        </w:rPr>
        <w:t>. The</w:t>
      </w:r>
      <w:r w:rsidRPr="007F0E49">
        <w:rPr>
          <w:rFonts w:ascii="Times New Roman" w:hAnsi="Times New Roman" w:cs="Times New Roman"/>
          <w:sz w:val="24"/>
          <w:szCs w:val="24"/>
          <w:lang w:val="en-US"/>
        </w:rPr>
        <w:t xml:space="preserve"> extraction of minerals in Mexico has been a source of strong opposition from rural communities, both for the defense of natural resources and the negative externalities that this extraction</w:t>
      </w:r>
      <w:r>
        <w:rPr>
          <w:rFonts w:ascii="Times New Roman" w:hAnsi="Times New Roman" w:cs="Times New Roman"/>
          <w:sz w:val="24"/>
          <w:szCs w:val="24"/>
          <w:lang w:val="en-US"/>
        </w:rPr>
        <w:t xml:space="preserve"> generates on the environment. However, the negative effect on the environment has deepened by</w:t>
      </w:r>
      <w:r w:rsidRPr="007F0E49">
        <w:rPr>
          <w:rFonts w:ascii="Times New Roman" w:hAnsi="Times New Roman" w:cs="Times New Roman"/>
          <w:sz w:val="24"/>
          <w:szCs w:val="24"/>
          <w:lang w:val="en-US"/>
        </w:rPr>
        <w:t xml:space="preserve">: a) the absence of controls b) non-application of the environmental law, c) lack of coordination of local institutions and governments, and d) absence of a trilateral rule within NAFTA </w:t>
      </w: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w:t>
      </w:r>
      <w:r w:rsidRPr="007F0E49">
        <w:rPr>
          <w:rFonts w:ascii="Times New Roman" w:hAnsi="Times New Roman" w:cs="Times New Roman"/>
          <w:sz w:val="24"/>
          <w:szCs w:val="24"/>
          <w:lang w:val="en-US"/>
        </w:rPr>
        <w:t xml:space="preserve">reduce </w:t>
      </w:r>
      <w:r>
        <w:rPr>
          <w:rFonts w:ascii="Times New Roman" w:hAnsi="Times New Roman" w:cs="Times New Roman"/>
          <w:sz w:val="24"/>
          <w:szCs w:val="24"/>
          <w:lang w:val="en-US"/>
        </w:rPr>
        <w:t xml:space="preserve">the </w:t>
      </w:r>
      <w:r w:rsidRPr="007F0E49">
        <w:rPr>
          <w:rFonts w:ascii="Times New Roman" w:hAnsi="Times New Roman" w:cs="Times New Roman"/>
          <w:sz w:val="24"/>
          <w:szCs w:val="24"/>
          <w:lang w:val="en-US"/>
        </w:rPr>
        <w:t>comparative advantages</w:t>
      </w:r>
      <w:r>
        <w:rPr>
          <w:rFonts w:ascii="Times New Roman" w:hAnsi="Times New Roman" w:cs="Times New Roman"/>
          <w:sz w:val="24"/>
          <w:szCs w:val="24"/>
          <w:lang w:val="en-US"/>
        </w:rPr>
        <w:t xml:space="preserve"> that can provide the flexibility of</w:t>
      </w:r>
      <w:r w:rsidRPr="007F0E49">
        <w:rPr>
          <w:rFonts w:ascii="Times New Roman" w:hAnsi="Times New Roman" w:cs="Times New Roman"/>
          <w:sz w:val="24"/>
          <w:szCs w:val="24"/>
          <w:lang w:val="en-US"/>
        </w:rPr>
        <w:t xml:space="preserve"> environmental</w:t>
      </w:r>
      <w:r>
        <w:rPr>
          <w:rFonts w:ascii="Times New Roman" w:hAnsi="Times New Roman" w:cs="Times New Roman"/>
          <w:sz w:val="24"/>
          <w:szCs w:val="24"/>
          <w:lang w:val="en-US"/>
        </w:rPr>
        <w:t>.</w:t>
      </w:r>
      <w:r w:rsidRPr="007F0E49">
        <w:rPr>
          <w:rFonts w:ascii="Times New Roman" w:hAnsi="Times New Roman" w:cs="Times New Roman"/>
          <w:sz w:val="24"/>
          <w:szCs w:val="24"/>
          <w:lang w:val="en-US"/>
        </w:rPr>
        <w:t xml:space="preserve"> </w:t>
      </w:r>
      <w:r w:rsidR="001A6B9A">
        <w:rPr>
          <w:rFonts w:ascii="Times New Roman" w:hAnsi="Times New Roman" w:cs="Times New Roman"/>
          <w:sz w:val="24"/>
          <w:szCs w:val="24"/>
          <w:lang w:val="en-US"/>
        </w:rPr>
        <w:t>Despite</w:t>
      </w:r>
      <w:r w:rsidRPr="007F0E49">
        <w:rPr>
          <w:rFonts w:ascii="Times New Roman" w:hAnsi="Times New Roman" w:cs="Times New Roman"/>
          <w:sz w:val="24"/>
          <w:szCs w:val="24"/>
          <w:lang w:val="en-US"/>
        </w:rPr>
        <w:t xml:space="preserve"> the trilateral agreement generates privileges for the companies of the member countries; </w:t>
      </w:r>
      <w:r w:rsidRPr="007F0E49">
        <w:rPr>
          <w:rFonts w:ascii="Times New Roman" w:hAnsi="Times New Roman" w:cs="Times New Roman"/>
          <w:sz w:val="24"/>
          <w:szCs w:val="24"/>
          <w:lang w:val="en-US"/>
        </w:rPr>
        <w:lastRenderedPageBreak/>
        <w:t xml:space="preserve">however, it does not establish a trilateral norm on environmental protection that </w:t>
      </w:r>
      <w:proofErr w:type="gramStart"/>
      <w:r w:rsidRPr="007F0E49">
        <w:rPr>
          <w:rFonts w:ascii="Times New Roman" w:hAnsi="Times New Roman" w:cs="Times New Roman"/>
          <w:sz w:val="24"/>
          <w:szCs w:val="24"/>
          <w:lang w:val="en-US"/>
        </w:rPr>
        <w:t>has to</w:t>
      </w:r>
      <w:proofErr w:type="gramEnd"/>
      <w:r w:rsidRPr="007F0E49">
        <w:rPr>
          <w:rFonts w:ascii="Times New Roman" w:hAnsi="Times New Roman" w:cs="Times New Roman"/>
          <w:sz w:val="24"/>
          <w:szCs w:val="24"/>
          <w:lang w:val="en-US"/>
        </w:rPr>
        <w:t xml:space="preserve"> be complied with by companies and sanctioned within NAFTA, such as trade</w:t>
      </w:r>
      <w:r w:rsidRPr="007F0E49">
        <w:rPr>
          <w:rStyle w:val="FootnoteReference"/>
          <w:rFonts w:ascii="Times New Roman" w:hAnsi="Times New Roman" w:cs="Times New Roman"/>
          <w:sz w:val="24"/>
          <w:szCs w:val="24"/>
          <w:lang w:val="en-US"/>
        </w:rPr>
        <w:footnoteReference w:id="2"/>
      </w:r>
      <w:r w:rsidRPr="007F0E49">
        <w:rPr>
          <w:rFonts w:ascii="Times New Roman" w:hAnsi="Times New Roman" w:cs="Times New Roman"/>
          <w:sz w:val="24"/>
          <w:szCs w:val="24"/>
          <w:lang w:val="en-US"/>
        </w:rPr>
        <w:t xml:space="preserve"> and investments</w:t>
      </w:r>
      <w:r w:rsidRPr="007F0E49">
        <w:rPr>
          <w:rStyle w:val="FootnoteReference"/>
          <w:rFonts w:ascii="Times New Roman" w:hAnsi="Times New Roman" w:cs="Times New Roman"/>
          <w:sz w:val="24"/>
          <w:szCs w:val="24"/>
          <w:lang w:val="en-US"/>
        </w:rPr>
        <w:footnoteReference w:id="3"/>
      </w:r>
      <w:r w:rsidRPr="007F0E49">
        <w:rPr>
          <w:rFonts w:ascii="Times New Roman" w:hAnsi="Times New Roman" w:cs="Times New Roman"/>
          <w:sz w:val="24"/>
          <w:szCs w:val="24"/>
          <w:lang w:val="en-US"/>
        </w:rPr>
        <w:t>.</w:t>
      </w:r>
    </w:p>
    <w:p w14:paraId="5BC10A81" w14:textId="77777777" w:rsidR="00B122F7" w:rsidRPr="007F0E49" w:rsidRDefault="00B122F7" w:rsidP="00B122F7">
      <w:pPr>
        <w:spacing w:line="360" w:lineRule="auto"/>
        <w:jc w:val="both"/>
        <w:rPr>
          <w:rFonts w:ascii="Times New Roman" w:hAnsi="Times New Roman" w:cs="Times New Roman"/>
          <w:sz w:val="24"/>
          <w:szCs w:val="24"/>
          <w:lang w:val="en-US"/>
        </w:rPr>
      </w:pPr>
      <w:r w:rsidRPr="007F0E49">
        <w:rPr>
          <w:rFonts w:ascii="Times New Roman" w:hAnsi="Times New Roman" w:cs="Times New Roman"/>
          <w:sz w:val="24"/>
          <w:szCs w:val="24"/>
          <w:lang w:val="en-US"/>
        </w:rPr>
        <w:t xml:space="preserve">Differences in environmental legislation </w:t>
      </w:r>
      <w:r>
        <w:rPr>
          <w:rFonts w:ascii="Times New Roman" w:hAnsi="Times New Roman" w:cs="Times New Roman"/>
          <w:sz w:val="24"/>
          <w:szCs w:val="24"/>
          <w:lang w:val="en-US"/>
        </w:rPr>
        <w:t xml:space="preserve">gives advantages to the companies that invest in Mexico, besides the low taxes and </w:t>
      </w:r>
      <w:r w:rsidRPr="007F0E49">
        <w:rPr>
          <w:rFonts w:ascii="Times New Roman" w:hAnsi="Times New Roman" w:cs="Times New Roman"/>
          <w:sz w:val="24"/>
          <w:szCs w:val="24"/>
          <w:lang w:val="en-US"/>
        </w:rPr>
        <w:t>wage</w:t>
      </w:r>
      <w:r>
        <w:rPr>
          <w:rFonts w:ascii="Times New Roman" w:hAnsi="Times New Roman" w:cs="Times New Roman"/>
          <w:sz w:val="24"/>
          <w:szCs w:val="24"/>
          <w:lang w:val="en-US"/>
        </w:rPr>
        <w:t>s,</w:t>
      </w:r>
      <w:r w:rsidRPr="007F0E49">
        <w:rPr>
          <w:rFonts w:ascii="Times New Roman" w:hAnsi="Times New Roman" w:cs="Times New Roman"/>
          <w:sz w:val="24"/>
          <w:szCs w:val="24"/>
          <w:lang w:val="en-US"/>
        </w:rPr>
        <w:t xml:space="preserve"> as well as the lower number of administrative procedures in Mexico, compared to the United States and Canada, </w:t>
      </w:r>
      <w:r>
        <w:rPr>
          <w:rFonts w:ascii="Times New Roman" w:hAnsi="Times New Roman" w:cs="Times New Roman"/>
          <w:sz w:val="24"/>
          <w:szCs w:val="24"/>
          <w:lang w:val="en-US"/>
        </w:rPr>
        <w:t xml:space="preserve">even </w:t>
      </w:r>
      <w:r w:rsidRPr="007F0E49">
        <w:rPr>
          <w:rFonts w:ascii="Times New Roman" w:hAnsi="Times New Roman" w:cs="Times New Roman"/>
          <w:sz w:val="24"/>
          <w:szCs w:val="24"/>
          <w:lang w:val="en-US"/>
        </w:rPr>
        <w:t xml:space="preserve">the tax reform to the mining sector in 2014, as will </w:t>
      </w:r>
      <w:r>
        <w:rPr>
          <w:rFonts w:ascii="Times New Roman" w:hAnsi="Times New Roman" w:cs="Times New Roman"/>
          <w:sz w:val="24"/>
          <w:szCs w:val="24"/>
          <w:lang w:val="en-US"/>
        </w:rPr>
        <w:t>see</w:t>
      </w:r>
      <w:r w:rsidRPr="007F0E49">
        <w:rPr>
          <w:rFonts w:ascii="Times New Roman" w:hAnsi="Times New Roman" w:cs="Times New Roman"/>
          <w:sz w:val="24"/>
          <w:szCs w:val="24"/>
          <w:lang w:val="en-US"/>
        </w:rPr>
        <w:t xml:space="preserve"> in this document.</w:t>
      </w:r>
    </w:p>
    <w:p w14:paraId="17BCD9FF" w14:textId="7A1FA605" w:rsidR="00B122F7" w:rsidRPr="00572077" w:rsidRDefault="00B122F7" w:rsidP="00B122F7">
      <w:pPr>
        <w:pStyle w:val="HTMLPreformatted"/>
        <w:shd w:val="clear" w:color="auto" w:fill="FFFFFF"/>
        <w:spacing w:line="360" w:lineRule="auto"/>
        <w:jc w:val="both"/>
        <w:rPr>
          <w:rFonts w:ascii="inherit" w:hAnsi="inherit"/>
          <w:color w:val="212121"/>
          <w:sz w:val="24"/>
          <w:szCs w:val="24"/>
          <w:lang w:val="en-US"/>
        </w:rPr>
      </w:pPr>
      <w:r w:rsidRPr="007F0E49">
        <w:rPr>
          <w:rFonts w:ascii="Times New Roman" w:hAnsi="Times New Roman" w:cs="Times New Roman"/>
          <w:sz w:val="24"/>
          <w:szCs w:val="24"/>
          <w:lang w:val="en-US"/>
        </w:rPr>
        <w:t>The objective of th</w:t>
      </w:r>
      <w:r>
        <w:rPr>
          <w:rFonts w:ascii="Times New Roman" w:hAnsi="Times New Roman" w:cs="Times New Roman"/>
          <w:sz w:val="24"/>
          <w:szCs w:val="24"/>
          <w:lang w:val="en-US"/>
        </w:rPr>
        <w:t>is</w:t>
      </w:r>
      <w:r w:rsidRPr="007F0E49">
        <w:rPr>
          <w:rFonts w:ascii="Times New Roman" w:hAnsi="Times New Roman" w:cs="Times New Roman"/>
          <w:sz w:val="24"/>
          <w:szCs w:val="24"/>
          <w:lang w:val="en-US"/>
        </w:rPr>
        <w:t xml:space="preserve"> paper is to </w:t>
      </w:r>
      <w:r>
        <w:rPr>
          <w:rFonts w:ascii="Times New Roman" w:hAnsi="Times New Roman" w:cs="Times New Roman"/>
          <w:sz w:val="24"/>
          <w:szCs w:val="24"/>
          <w:lang w:val="en-US"/>
        </w:rPr>
        <w:t>a</w:t>
      </w:r>
      <w:r w:rsidR="001A6B9A">
        <w:rPr>
          <w:rFonts w:ascii="Times New Roman" w:hAnsi="Times New Roman" w:cs="Times New Roman"/>
          <w:sz w:val="24"/>
          <w:szCs w:val="24"/>
          <w:lang w:val="en-US"/>
        </w:rPr>
        <w:t>nalyz</w:t>
      </w:r>
      <w:r>
        <w:rPr>
          <w:rFonts w:ascii="Times New Roman" w:hAnsi="Times New Roman" w:cs="Times New Roman"/>
          <w:sz w:val="24"/>
          <w:szCs w:val="24"/>
          <w:lang w:val="en-US"/>
        </w:rPr>
        <w:t xml:space="preserve">e </w:t>
      </w:r>
      <w:r w:rsidRPr="007F0E49">
        <w:rPr>
          <w:rFonts w:ascii="Times New Roman" w:hAnsi="Times New Roman" w:cs="Times New Roman"/>
          <w:sz w:val="24"/>
          <w:szCs w:val="24"/>
          <w:lang w:val="en-US"/>
        </w:rPr>
        <w:t xml:space="preserve">the </w:t>
      </w:r>
      <w:r>
        <w:rPr>
          <w:rFonts w:ascii="Times New Roman" w:hAnsi="Times New Roman" w:cs="Times New Roman"/>
          <w:sz w:val="24"/>
          <w:szCs w:val="24"/>
          <w:lang w:val="en-US"/>
        </w:rPr>
        <w:t>flexibility of</w:t>
      </w:r>
      <w:r w:rsidRPr="007F0E49">
        <w:rPr>
          <w:rFonts w:ascii="Times New Roman" w:hAnsi="Times New Roman" w:cs="Times New Roman"/>
          <w:sz w:val="24"/>
          <w:szCs w:val="24"/>
          <w:lang w:val="en-US"/>
        </w:rPr>
        <w:t xml:space="preserve"> the Environmental Law</w:t>
      </w:r>
      <w:r>
        <w:rPr>
          <w:rFonts w:ascii="Times New Roman" w:hAnsi="Times New Roman" w:cs="Times New Roman"/>
          <w:sz w:val="24"/>
          <w:szCs w:val="24"/>
          <w:lang w:val="en-US"/>
        </w:rPr>
        <w:t xml:space="preserve"> in Mexico and </w:t>
      </w:r>
      <w:r w:rsidRPr="00A815BC">
        <w:rPr>
          <w:rFonts w:ascii="Times New Roman" w:hAnsi="Times New Roman" w:cs="Times New Roman"/>
          <w:sz w:val="24"/>
          <w:szCs w:val="24"/>
          <w:lang w:val="en-US"/>
        </w:rPr>
        <w:t xml:space="preserve">the </w:t>
      </w:r>
      <w:r w:rsidRPr="00A815BC">
        <w:rPr>
          <w:rFonts w:ascii="inherit" w:hAnsi="inherit"/>
          <w:color w:val="212121"/>
          <w:sz w:val="24"/>
          <w:szCs w:val="24"/>
          <w:lang w:val="en"/>
        </w:rPr>
        <w:t xml:space="preserve">privileges that the investment chapter in </w:t>
      </w:r>
      <w:r>
        <w:rPr>
          <w:rFonts w:ascii="inherit" w:hAnsi="inherit"/>
          <w:color w:val="212121"/>
          <w:sz w:val="24"/>
          <w:szCs w:val="24"/>
          <w:lang w:val="en"/>
        </w:rPr>
        <w:t xml:space="preserve">NAFTA have </w:t>
      </w:r>
      <w:r w:rsidRPr="007F0E49">
        <w:rPr>
          <w:rFonts w:ascii="Times New Roman" w:hAnsi="Times New Roman" w:cs="Times New Roman"/>
          <w:sz w:val="24"/>
          <w:szCs w:val="24"/>
          <w:lang w:val="en-US"/>
        </w:rPr>
        <w:t xml:space="preserve">stimulated </w:t>
      </w:r>
      <w:r>
        <w:rPr>
          <w:rFonts w:ascii="Times New Roman" w:hAnsi="Times New Roman" w:cs="Times New Roman"/>
          <w:sz w:val="24"/>
          <w:szCs w:val="24"/>
          <w:lang w:val="en-US"/>
        </w:rPr>
        <w:t>F</w:t>
      </w:r>
      <w:r w:rsidRPr="007F0E49">
        <w:rPr>
          <w:rFonts w:ascii="Times New Roman" w:hAnsi="Times New Roman" w:cs="Times New Roman"/>
          <w:sz w:val="24"/>
          <w:szCs w:val="24"/>
          <w:lang w:val="en-US"/>
        </w:rPr>
        <w:t xml:space="preserve">oreign </w:t>
      </w:r>
      <w:r>
        <w:rPr>
          <w:rFonts w:ascii="Times New Roman" w:hAnsi="Times New Roman" w:cs="Times New Roman"/>
          <w:sz w:val="24"/>
          <w:szCs w:val="24"/>
          <w:lang w:val="en-US"/>
        </w:rPr>
        <w:t>D</w:t>
      </w:r>
      <w:r w:rsidRPr="007F0E49">
        <w:rPr>
          <w:rFonts w:ascii="Times New Roman" w:hAnsi="Times New Roman" w:cs="Times New Roman"/>
          <w:sz w:val="24"/>
          <w:szCs w:val="24"/>
          <w:lang w:val="en-US"/>
        </w:rPr>
        <w:t xml:space="preserve">irect </w:t>
      </w:r>
      <w:r>
        <w:rPr>
          <w:rFonts w:ascii="Times New Roman" w:hAnsi="Times New Roman" w:cs="Times New Roman"/>
          <w:sz w:val="24"/>
          <w:szCs w:val="24"/>
          <w:lang w:val="en-US"/>
        </w:rPr>
        <w:t>I</w:t>
      </w:r>
      <w:r w:rsidRPr="007F0E49">
        <w:rPr>
          <w:rFonts w:ascii="Times New Roman" w:hAnsi="Times New Roman" w:cs="Times New Roman"/>
          <w:sz w:val="24"/>
          <w:szCs w:val="24"/>
          <w:lang w:val="en-US"/>
        </w:rPr>
        <w:t>nvestment (FDI) in the mining sector</w:t>
      </w:r>
      <w:r>
        <w:rPr>
          <w:rFonts w:ascii="Times New Roman" w:hAnsi="Times New Roman" w:cs="Times New Roman"/>
          <w:sz w:val="24"/>
          <w:szCs w:val="24"/>
          <w:lang w:val="en-US"/>
        </w:rPr>
        <w:t>. T</w:t>
      </w:r>
      <w:r w:rsidRPr="007F0E49">
        <w:rPr>
          <w:rFonts w:ascii="Times New Roman" w:hAnsi="Times New Roman" w:cs="Times New Roman"/>
          <w:sz w:val="24"/>
          <w:szCs w:val="24"/>
          <w:lang w:val="en-US"/>
        </w:rPr>
        <w:t xml:space="preserve">his work assumed that investment in the mining sector in Mexico will continue to grow even as the prices of some raw materials continue to fall, </w:t>
      </w:r>
      <w:proofErr w:type="gramStart"/>
      <w:r w:rsidRPr="007F0E49">
        <w:rPr>
          <w:rFonts w:ascii="Times New Roman" w:hAnsi="Times New Roman" w:cs="Times New Roman"/>
          <w:sz w:val="24"/>
          <w:szCs w:val="24"/>
          <w:lang w:val="en-US"/>
        </w:rPr>
        <w:t>due to the fact that</w:t>
      </w:r>
      <w:proofErr w:type="gramEnd"/>
      <w:r w:rsidR="001A6B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these companies invest in </w:t>
      </w:r>
      <w:r w:rsidRPr="007F0E49">
        <w:rPr>
          <w:rFonts w:ascii="Times New Roman" w:hAnsi="Times New Roman" w:cs="Times New Roman"/>
          <w:sz w:val="24"/>
          <w:szCs w:val="24"/>
          <w:lang w:val="en-US"/>
        </w:rPr>
        <w:t>gold and silver, whose price is maintained in international markets</w:t>
      </w:r>
      <w:r>
        <w:rPr>
          <w:rFonts w:ascii="Times New Roman" w:hAnsi="Times New Roman" w:cs="Times New Roman"/>
          <w:sz w:val="24"/>
          <w:szCs w:val="24"/>
          <w:lang w:val="en-US"/>
        </w:rPr>
        <w:t xml:space="preserve"> and </w:t>
      </w:r>
      <w:r w:rsidRPr="007F0E49">
        <w:rPr>
          <w:rFonts w:ascii="Times New Roman" w:hAnsi="Times New Roman" w:cs="Times New Roman"/>
          <w:sz w:val="24"/>
          <w:szCs w:val="24"/>
          <w:lang w:val="en-US"/>
        </w:rPr>
        <w:t>Mexican legislation offers comparative advantages in costs and flexibility of environmental law.</w:t>
      </w:r>
    </w:p>
    <w:p w14:paraId="7497AEF3" w14:textId="77777777" w:rsidR="00315081" w:rsidRDefault="00315081" w:rsidP="00B122F7">
      <w:pPr>
        <w:spacing w:line="360" w:lineRule="auto"/>
        <w:jc w:val="both"/>
        <w:rPr>
          <w:rFonts w:ascii="Times New Roman" w:hAnsi="Times New Roman" w:cs="Times New Roman"/>
          <w:sz w:val="24"/>
          <w:szCs w:val="24"/>
          <w:lang w:val="en-US"/>
        </w:rPr>
      </w:pPr>
    </w:p>
    <w:p w14:paraId="4303CB07" w14:textId="64503896" w:rsidR="00B122F7" w:rsidRPr="007F0E49" w:rsidRDefault="00B122F7" w:rsidP="00B122F7">
      <w:pPr>
        <w:spacing w:line="360" w:lineRule="auto"/>
        <w:jc w:val="both"/>
        <w:rPr>
          <w:rFonts w:ascii="Times New Roman" w:hAnsi="Times New Roman" w:cs="Times New Roman"/>
          <w:sz w:val="24"/>
          <w:szCs w:val="24"/>
          <w:lang w:val="en-US"/>
        </w:rPr>
      </w:pPr>
      <w:r w:rsidRPr="007F0E49">
        <w:rPr>
          <w:rFonts w:ascii="Times New Roman" w:hAnsi="Times New Roman" w:cs="Times New Roman"/>
          <w:sz w:val="24"/>
          <w:szCs w:val="24"/>
          <w:lang w:val="en-US"/>
        </w:rPr>
        <w:t xml:space="preserve">The work is structured in a first part by the economic importance of the mining sector in Mexico </w:t>
      </w:r>
      <w:r>
        <w:rPr>
          <w:rFonts w:ascii="Times New Roman" w:hAnsi="Times New Roman" w:cs="Times New Roman"/>
          <w:sz w:val="24"/>
          <w:szCs w:val="24"/>
          <w:lang w:val="en-US"/>
        </w:rPr>
        <w:t xml:space="preserve">and </w:t>
      </w:r>
      <w:r w:rsidRPr="007F0E49">
        <w:rPr>
          <w:rFonts w:ascii="Times New Roman" w:hAnsi="Times New Roman" w:cs="Times New Roman"/>
          <w:sz w:val="24"/>
          <w:szCs w:val="24"/>
          <w:lang w:val="en-US"/>
        </w:rPr>
        <w:t xml:space="preserve">its participation in GDP, employment and exports; as well as the main products that are extracted. A second section examines the participation of FDI in the sector since the opening of the sector and the increase in external demand. A third section looks at the effects on the environment </w:t>
      </w:r>
      <w:proofErr w:type="gramStart"/>
      <w:r w:rsidRPr="007F0E49">
        <w:rPr>
          <w:rFonts w:ascii="Times New Roman" w:hAnsi="Times New Roman" w:cs="Times New Roman"/>
          <w:sz w:val="24"/>
          <w:szCs w:val="24"/>
          <w:lang w:val="en-US"/>
        </w:rPr>
        <w:t>as a result of</w:t>
      </w:r>
      <w:proofErr w:type="gramEnd"/>
      <w:r w:rsidRPr="007F0E49">
        <w:rPr>
          <w:rFonts w:ascii="Times New Roman" w:hAnsi="Times New Roman" w:cs="Times New Roman"/>
          <w:sz w:val="24"/>
          <w:szCs w:val="24"/>
          <w:lang w:val="en-US"/>
        </w:rPr>
        <w:t xml:space="preserve"> investment opportunities and differences in taxes in NAFTA member countries.</w:t>
      </w:r>
    </w:p>
    <w:p w14:paraId="039098A6" w14:textId="42353DB8" w:rsidR="00015F16" w:rsidRDefault="00015F16">
      <w:pPr>
        <w:spacing w:after="160" w:line="259" w:lineRule="auto"/>
        <w:rPr>
          <w:lang w:val="en-US"/>
        </w:rPr>
      </w:pPr>
      <w:r>
        <w:rPr>
          <w:lang w:val="en-US"/>
        </w:rPr>
        <w:br w:type="page"/>
      </w:r>
    </w:p>
    <w:p w14:paraId="42C8CDDF" w14:textId="77777777" w:rsidR="00015F16" w:rsidRDefault="00015F16" w:rsidP="00015F16">
      <w:pPr>
        <w:ind w:firstLine="708"/>
        <w:jc w:val="both"/>
        <w:rPr>
          <w:rStyle w:val="hps"/>
          <w:rFonts w:ascii="Arial" w:hAnsi="Arial" w:cs="Arial"/>
          <w:color w:val="333333"/>
          <w:lang w:val="en-US"/>
        </w:rPr>
      </w:pPr>
      <w:r w:rsidRPr="004A25B0">
        <w:rPr>
          <w:rStyle w:val="hps"/>
          <w:rFonts w:ascii="Arial" w:hAnsi="Arial" w:cs="Arial"/>
          <w:b/>
          <w:color w:val="333333"/>
          <w:lang w:val="en-US"/>
        </w:rPr>
        <w:lastRenderedPageBreak/>
        <w:t xml:space="preserve">Ma. </w:t>
      </w:r>
      <w:r w:rsidRPr="004A25B0">
        <w:rPr>
          <w:rFonts w:ascii="Arial" w:hAnsi="Arial" w:cs="Arial"/>
          <w:b/>
          <w:color w:val="333333"/>
          <w:lang w:val="en-US"/>
        </w:rPr>
        <w:t xml:space="preserve"> </w:t>
      </w:r>
      <w:r w:rsidRPr="004A25B0">
        <w:rPr>
          <w:rStyle w:val="hps"/>
          <w:rFonts w:ascii="Arial" w:hAnsi="Arial" w:cs="Arial"/>
          <w:b/>
          <w:color w:val="333333"/>
          <w:lang w:val="en-US"/>
        </w:rPr>
        <w:t>Antonia</w:t>
      </w:r>
      <w:r w:rsidRPr="004A25B0">
        <w:rPr>
          <w:rFonts w:ascii="Arial" w:hAnsi="Arial" w:cs="Arial"/>
          <w:b/>
          <w:color w:val="333333"/>
          <w:lang w:val="en-US"/>
        </w:rPr>
        <w:t xml:space="preserve"> </w:t>
      </w:r>
      <w:r w:rsidRPr="004A25B0">
        <w:rPr>
          <w:rStyle w:val="hps"/>
          <w:rFonts w:ascii="Arial" w:hAnsi="Arial" w:cs="Arial"/>
          <w:b/>
          <w:color w:val="333333"/>
          <w:lang w:val="en-US"/>
        </w:rPr>
        <w:t>Correa</w:t>
      </w:r>
      <w:r w:rsidRPr="004A25B0">
        <w:rPr>
          <w:rFonts w:ascii="Arial" w:hAnsi="Arial" w:cs="Arial"/>
          <w:b/>
          <w:color w:val="333333"/>
          <w:lang w:val="en-US"/>
        </w:rPr>
        <w:t xml:space="preserve"> </w:t>
      </w:r>
      <w:r w:rsidRPr="004A25B0">
        <w:rPr>
          <w:rStyle w:val="hps"/>
          <w:rFonts w:ascii="Arial" w:hAnsi="Arial" w:cs="Arial"/>
          <w:b/>
          <w:color w:val="333333"/>
          <w:lang w:val="en-US"/>
        </w:rPr>
        <w:t>Serrano</w:t>
      </w:r>
      <w:r w:rsidRPr="0021757A">
        <w:rPr>
          <w:rStyle w:val="hps"/>
          <w:rFonts w:ascii="Arial" w:hAnsi="Arial" w:cs="Arial"/>
          <w:color w:val="333333"/>
          <w:lang w:val="en-US"/>
        </w:rPr>
        <w:t>.</w:t>
      </w:r>
    </w:p>
    <w:p w14:paraId="2C8EBAB5" w14:textId="081E5720" w:rsidR="00015F16" w:rsidRDefault="00015F16" w:rsidP="00015F16">
      <w:pPr>
        <w:ind w:firstLine="708"/>
        <w:jc w:val="both"/>
        <w:rPr>
          <w:rFonts w:ascii="Arial" w:hAnsi="Arial" w:cs="Arial"/>
          <w:color w:val="333333"/>
          <w:lang w:val="en-US"/>
        </w:rPr>
      </w:pPr>
      <w:r w:rsidRPr="0021757A">
        <w:rPr>
          <w:rFonts w:ascii="Arial" w:hAnsi="Arial" w:cs="Arial"/>
          <w:color w:val="333333"/>
          <w:lang w:val="en-US"/>
        </w:rPr>
        <w:br/>
      </w:r>
      <w:r w:rsidRPr="0021757A">
        <w:rPr>
          <w:rStyle w:val="hps"/>
          <w:rFonts w:ascii="Arial" w:hAnsi="Arial" w:cs="Arial"/>
          <w:color w:val="333333"/>
          <w:lang w:val="en-US"/>
        </w:rPr>
        <w:t>PhD in</w:t>
      </w:r>
      <w:r w:rsidRPr="0021757A">
        <w:rPr>
          <w:rFonts w:ascii="Arial" w:hAnsi="Arial" w:cs="Arial"/>
          <w:color w:val="333333"/>
          <w:lang w:val="en-US"/>
        </w:rPr>
        <w:t xml:space="preserve"> </w:t>
      </w:r>
      <w:r w:rsidRPr="0021757A">
        <w:rPr>
          <w:rStyle w:val="hps"/>
          <w:rFonts w:ascii="Arial" w:hAnsi="Arial" w:cs="Arial"/>
          <w:color w:val="333333"/>
          <w:lang w:val="en-US"/>
        </w:rPr>
        <w:t>International Relations from the</w:t>
      </w:r>
      <w:r w:rsidRPr="0021757A">
        <w:rPr>
          <w:rFonts w:ascii="Arial" w:hAnsi="Arial" w:cs="Arial"/>
          <w:color w:val="333333"/>
          <w:lang w:val="en-US"/>
        </w:rPr>
        <w:t xml:space="preserve"> </w:t>
      </w:r>
      <w:r w:rsidRPr="0021757A">
        <w:rPr>
          <w:rStyle w:val="hps"/>
          <w:rFonts w:ascii="Arial" w:hAnsi="Arial" w:cs="Arial"/>
          <w:color w:val="333333"/>
          <w:lang w:val="en-US"/>
        </w:rPr>
        <w:t>Faculty of</w:t>
      </w:r>
      <w:r w:rsidRPr="0021757A">
        <w:rPr>
          <w:rFonts w:ascii="Arial" w:hAnsi="Arial" w:cs="Arial"/>
          <w:color w:val="333333"/>
          <w:lang w:val="en-US"/>
        </w:rPr>
        <w:t xml:space="preserve"> </w:t>
      </w:r>
      <w:r w:rsidRPr="0021757A">
        <w:rPr>
          <w:rStyle w:val="hps"/>
          <w:rFonts w:ascii="Arial" w:hAnsi="Arial" w:cs="Arial"/>
          <w:color w:val="333333"/>
          <w:lang w:val="en-US"/>
        </w:rPr>
        <w:t>Political and Social Science</w:t>
      </w:r>
      <w:r w:rsidRPr="0021757A">
        <w:rPr>
          <w:rFonts w:ascii="Arial" w:hAnsi="Arial" w:cs="Arial"/>
          <w:color w:val="333333"/>
          <w:lang w:val="en-US"/>
        </w:rPr>
        <w:t>, U</w:t>
      </w:r>
      <w:r>
        <w:rPr>
          <w:rFonts w:ascii="Arial" w:hAnsi="Arial" w:cs="Arial"/>
          <w:color w:val="333333"/>
          <w:lang w:val="en-US"/>
        </w:rPr>
        <w:t xml:space="preserve">niversidad Nacional </w:t>
      </w:r>
      <w:proofErr w:type="spellStart"/>
      <w:r>
        <w:rPr>
          <w:rFonts w:ascii="Arial" w:hAnsi="Arial" w:cs="Arial"/>
          <w:color w:val="333333"/>
          <w:lang w:val="en-US"/>
        </w:rPr>
        <w:t>Autónoma</w:t>
      </w:r>
      <w:proofErr w:type="spellEnd"/>
      <w:r>
        <w:rPr>
          <w:rFonts w:ascii="Arial" w:hAnsi="Arial" w:cs="Arial"/>
          <w:color w:val="333333"/>
          <w:lang w:val="en-US"/>
        </w:rPr>
        <w:t xml:space="preserve"> de México</w:t>
      </w:r>
    </w:p>
    <w:p w14:paraId="7A9D6B4C" w14:textId="77777777" w:rsidR="00015F16" w:rsidRDefault="00015F16" w:rsidP="00015F16">
      <w:pPr>
        <w:jc w:val="both"/>
        <w:rPr>
          <w:rFonts w:ascii="Arial" w:hAnsi="Arial" w:cs="Arial"/>
          <w:color w:val="333333"/>
          <w:lang w:val="en-US"/>
        </w:rPr>
      </w:pPr>
      <w:r w:rsidRPr="0021757A">
        <w:rPr>
          <w:rStyle w:val="hps"/>
          <w:rFonts w:ascii="Arial" w:hAnsi="Arial" w:cs="Arial"/>
          <w:color w:val="333333"/>
          <w:lang w:val="en-US"/>
        </w:rPr>
        <w:t>Professor</w:t>
      </w:r>
      <w:r w:rsidRPr="0021757A">
        <w:rPr>
          <w:rFonts w:ascii="Arial" w:hAnsi="Arial" w:cs="Arial"/>
          <w:color w:val="333333"/>
          <w:lang w:val="en-US"/>
        </w:rPr>
        <w:t xml:space="preserve"> </w:t>
      </w:r>
      <w:r w:rsidRPr="0021757A">
        <w:rPr>
          <w:rStyle w:val="hps"/>
          <w:rFonts w:ascii="Arial" w:hAnsi="Arial" w:cs="Arial"/>
          <w:color w:val="333333"/>
          <w:lang w:val="en-US"/>
        </w:rPr>
        <w:t>and Researcher,</w:t>
      </w:r>
      <w:r w:rsidRPr="0021757A">
        <w:rPr>
          <w:rFonts w:ascii="Arial" w:hAnsi="Arial" w:cs="Arial"/>
          <w:color w:val="333333"/>
          <w:lang w:val="en-US"/>
        </w:rPr>
        <w:t xml:space="preserve"> </w:t>
      </w:r>
      <w:r w:rsidRPr="0021757A">
        <w:rPr>
          <w:rStyle w:val="hps"/>
          <w:rFonts w:ascii="Arial" w:hAnsi="Arial" w:cs="Arial"/>
          <w:color w:val="333333"/>
          <w:lang w:val="en-US"/>
        </w:rPr>
        <w:t>Department of</w:t>
      </w:r>
      <w:r w:rsidRPr="0021757A">
        <w:rPr>
          <w:rFonts w:ascii="Arial" w:hAnsi="Arial" w:cs="Arial"/>
          <w:color w:val="333333"/>
          <w:lang w:val="en-US"/>
        </w:rPr>
        <w:t xml:space="preserve"> </w:t>
      </w:r>
      <w:r w:rsidRPr="0021757A">
        <w:rPr>
          <w:rStyle w:val="hps"/>
          <w:rFonts w:ascii="Arial" w:hAnsi="Arial" w:cs="Arial"/>
          <w:color w:val="333333"/>
          <w:lang w:val="en-US"/>
        </w:rPr>
        <w:t>Economic</w:t>
      </w:r>
      <w:r w:rsidRPr="0021757A">
        <w:rPr>
          <w:rFonts w:ascii="Arial" w:hAnsi="Arial" w:cs="Arial"/>
          <w:color w:val="333333"/>
          <w:lang w:val="en-US"/>
        </w:rPr>
        <w:t xml:space="preserve"> </w:t>
      </w:r>
      <w:r w:rsidRPr="0021757A">
        <w:rPr>
          <w:rStyle w:val="hps"/>
          <w:rFonts w:ascii="Arial" w:hAnsi="Arial" w:cs="Arial"/>
          <w:color w:val="333333"/>
          <w:lang w:val="en-US"/>
        </w:rPr>
        <w:t>Production</w:t>
      </w:r>
      <w:r w:rsidRPr="0021757A">
        <w:rPr>
          <w:rFonts w:ascii="Arial" w:hAnsi="Arial" w:cs="Arial"/>
          <w:color w:val="333333"/>
          <w:lang w:val="en-US"/>
        </w:rPr>
        <w:t xml:space="preserve">, Area </w:t>
      </w:r>
      <w:r w:rsidRPr="0021757A">
        <w:rPr>
          <w:rStyle w:val="hps"/>
          <w:rFonts w:ascii="Arial" w:hAnsi="Arial" w:cs="Arial"/>
          <w:color w:val="333333"/>
          <w:lang w:val="en-US"/>
        </w:rPr>
        <w:t>"</w:t>
      </w:r>
      <w:r w:rsidRPr="0021757A">
        <w:rPr>
          <w:rFonts w:ascii="Arial" w:hAnsi="Arial" w:cs="Arial"/>
          <w:color w:val="333333"/>
          <w:lang w:val="en-US"/>
        </w:rPr>
        <w:t xml:space="preserve">World </w:t>
      </w:r>
      <w:r w:rsidRPr="0021757A">
        <w:rPr>
          <w:rStyle w:val="hps"/>
          <w:rFonts w:ascii="Arial" w:hAnsi="Arial" w:cs="Arial"/>
          <w:color w:val="333333"/>
          <w:lang w:val="en-US"/>
        </w:rPr>
        <w:t>Economic System</w:t>
      </w:r>
      <w:r w:rsidRPr="0021757A">
        <w:rPr>
          <w:rFonts w:ascii="Arial" w:hAnsi="Arial" w:cs="Arial"/>
          <w:color w:val="333333"/>
          <w:lang w:val="en-US"/>
        </w:rPr>
        <w:t>"</w:t>
      </w:r>
      <w:r>
        <w:rPr>
          <w:rFonts w:ascii="Arial" w:hAnsi="Arial" w:cs="Arial"/>
          <w:color w:val="333333"/>
          <w:lang w:val="en-US"/>
        </w:rPr>
        <w:t xml:space="preserve">. Universidad </w:t>
      </w:r>
      <w:proofErr w:type="spellStart"/>
      <w:r>
        <w:rPr>
          <w:rFonts w:ascii="Arial" w:hAnsi="Arial" w:cs="Arial"/>
          <w:color w:val="333333"/>
          <w:lang w:val="en-US"/>
        </w:rPr>
        <w:t>Autónoma</w:t>
      </w:r>
      <w:proofErr w:type="spellEnd"/>
      <w:r>
        <w:rPr>
          <w:rFonts w:ascii="Arial" w:hAnsi="Arial" w:cs="Arial"/>
          <w:color w:val="333333"/>
          <w:lang w:val="en-US"/>
        </w:rPr>
        <w:t xml:space="preserve"> </w:t>
      </w:r>
      <w:proofErr w:type="spellStart"/>
      <w:r>
        <w:rPr>
          <w:rFonts w:ascii="Arial" w:hAnsi="Arial" w:cs="Arial"/>
          <w:color w:val="333333"/>
          <w:lang w:val="en-US"/>
        </w:rPr>
        <w:t>Metropolitana</w:t>
      </w:r>
      <w:proofErr w:type="spellEnd"/>
      <w:r>
        <w:rPr>
          <w:rFonts w:ascii="Arial" w:hAnsi="Arial" w:cs="Arial"/>
          <w:color w:val="333333"/>
          <w:lang w:val="en-US"/>
        </w:rPr>
        <w:t xml:space="preserve">- </w:t>
      </w:r>
      <w:proofErr w:type="spellStart"/>
      <w:r>
        <w:rPr>
          <w:rFonts w:ascii="Arial" w:hAnsi="Arial" w:cs="Arial"/>
          <w:color w:val="333333"/>
          <w:lang w:val="en-US"/>
        </w:rPr>
        <w:t>Xochimilco</w:t>
      </w:r>
      <w:proofErr w:type="spellEnd"/>
    </w:p>
    <w:p w14:paraId="042A2FA2" w14:textId="77777777" w:rsidR="00015F16" w:rsidRDefault="00015F16" w:rsidP="00015F16">
      <w:pPr>
        <w:jc w:val="both"/>
        <w:rPr>
          <w:rStyle w:val="hps"/>
          <w:rFonts w:ascii="Arial" w:hAnsi="Arial" w:cs="Arial"/>
          <w:color w:val="333333"/>
          <w:lang w:val="en-US"/>
        </w:rPr>
      </w:pPr>
      <w:r w:rsidRPr="0021757A">
        <w:rPr>
          <w:rStyle w:val="hps"/>
          <w:rFonts w:ascii="Arial" w:hAnsi="Arial" w:cs="Arial"/>
          <w:color w:val="333333"/>
          <w:lang w:val="en-US"/>
        </w:rPr>
        <w:t>Current position</w:t>
      </w:r>
      <w:r w:rsidRPr="0021757A">
        <w:rPr>
          <w:rFonts w:ascii="Arial" w:hAnsi="Arial" w:cs="Arial"/>
          <w:color w:val="333333"/>
          <w:lang w:val="en-US"/>
        </w:rPr>
        <w:t xml:space="preserve">: Coordinator </w:t>
      </w:r>
      <w:r w:rsidRPr="0021757A">
        <w:rPr>
          <w:rStyle w:val="hps"/>
          <w:rFonts w:ascii="Arial" w:hAnsi="Arial" w:cs="Arial"/>
          <w:color w:val="333333"/>
          <w:lang w:val="en-US"/>
        </w:rPr>
        <w:t>of the Master</w:t>
      </w:r>
      <w:r>
        <w:rPr>
          <w:rStyle w:val="hps"/>
          <w:rFonts w:ascii="Arial" w:hAnsi="Arial" w:cs="Arial"/>
          <w:color w:val="333333"/>
          <w:lang w:val="en-US"/>
        </w:rPr>
        <w:t>s</w:t>
      </w:r>
      <w:r w:rsidRPr="0021757A">
        <w:rPr>
          <w:rFonts w:ascii="Arial" w:hAnsi="Arial" w:cs="Arial"/>
          <w:color w:val="333333"/>
          <w:lang w:val="en-US"/>
        </w:rPr>
        <w:t xml:space="preserve"> </w:t>
      </w:r>
      <w:r w:rsidRPr="0021757A">
        <w:rPr>
          <w:rStyle w:val="hps"/>
          <w:rFonts w:ascii="Arial" w:hAnsi="Arial" w:cs="Arial"/>
          <w:color w:val="333333"/>
          <w:lang w:val="en-US"/>
        </w:rPr>
        <w:t>in International Relations</w:t>
      </w:r>
      <w:r w:rsidRPr="0021757A">
        <w:rPr>
          <w:rFonts w:ascii="Arial" w:hAnsi="Arial" w:cs="Arial"/>
          <w:color w:val="333333"/>
          <w:lang w:val="en-US"/>
        </w:rPr>
        <w:t xml:space="preserve"> </w:t>
      </w:r>
      <w:r w:rsidRPr="0021757A">
        <w:rPr>
          <w:rStyle w:val="hps"/>
          <w:rFonts w:ascii="Arial" w:hAnsi="Arial" w:cs="Arial"/>
          <w:color w:val="333333"/>
          <w:lang w:val="en-US"/>
        </w:rPr>
        <w:t>and Head of</w:t>
      </w:r>
      <w:r w:rsidRPr="0021757A">
        <w:rPr>
          <w:rFonts w:ascii="Arial" w:hAnsi="Arial" w:cs="Arial"/>
          <w:color w:val="333333"/>
          <w:lang w:val="en-US"/>
        </w:rPr>
        <w:t xml:space="preserve"> </w:t>
      </w:r>
      <w:r w:rsidRPr="0021757A">
        <w:rPr>
          <w:rStyle w:val="hps"/>
          <w:rFonts w:ascii="Arial" w:hAnsi="Arial" w:cs="Arial"/>
          <w:color w:val="333333"/>
          <w:lang w:val="en-US"/>
        </w:rPr>
        <w:t>International Relations</w:t>
      </w:r>
      <w:r w:rsidRPr="0021757A">
        <w:rPr>
          <w:rFonts w:ascii="Arial" w:hAnsi="Arial" w:cs="Arial"/>
          <w:color w:val="333333"/>
          <w:lang w:val="en-US"/>
        </w:rPr>
        <w:t xml:space="preserve"> </w:t>
      </w:r>
      <w:r w:rsidRPr="0021757A">
        <w:rPr>
          <w:rStyle w:val="hps"/>
          <w:rFonts w:ascii="Arial" w:hAnsi="Arial" w:cs="Arial"/>
          <w:color w:val="333333"/>
          <w:lang w:val="en-US"/>
        </w:rPr>
        <w:t>of the Doctorate</w:t>
      </w:r>
      <w:r w:rsidRPr="0021757A">
        <w:rPr>
          <w:rFonts w:ascii="Arial" w:hAnsi="Arial" w:cs="Arial"/>
          <w:color w:val="333333"/>
          <w:lang w:val="en-US"/>
        </w:rPr>
        <w:t xml:space="preserve"> </w:t>
      </w:r>
      <w:r w:rsidRPr="0021757A">
        <w:rPr>
          <w:rStyle w:val="hps"/>
          <w:rFonts w:ascii="Arial" w:hAnsi="Arial" w:cs="Arial"/>
          <w:color w:val="333333"/>
          <w:lang w:val="en-US"/>
        </w:rPr>
        <w:t>in Social Sciences.</w:t>
      </w:r>
      <w:r w:rsidRPr="0021757A">
        <w:rPr>
          <w:rFonts w:ascii="Arial" w:hAnsi="Arial" w:cs="Arial"/>
          <w:color w:val="333333"/>
          <w:lang w:val="en-US"/>
        </w:rPr>
        <w:br/>
      </w:r>
      <w:r w:rsidRPr="0021757A">
        <w:rPr>
          <w:rStyle w:val="hps"/>
          <w:rFonts w:ascii="Arial" w:hAnsi="Arial" w:cs="Arial"/>
          <w:color w:val="333333"/>
          <w:lang w:val="en-US"/>
        </w:rPr>
        <w:t>Member</w:t>
      </w:r>
      <w:r w:rsidRPr="0021757A">
        <w:rPr>
          <w:rFonts w:ascii="Arial" w:hAnsi="Arial" w:cs="Arial"/>
          <w:color w:val="333333"/>
          <w:lang w:val="en-US"/>
        </w:rPr>
        <w:t xml:space="preserve"> </w:t>
      </w:r>
      <w:r w:rsidRPr="0021757A">
        <w:rPr>
          <w:rStyle w:val="hps"/>
          <w:rFonts w:ascii="Arial" w:hAnsi="Arial" w:cs="Arial"/>
          <w:color w:val="333333"/>
          <w:lang w:val="en-US"/>
        </w:rPr>
        <w:t>of the National System</w:t>
      </w:r>
      <w:r w:rsidRPr="0021757A">
        <w:rPr>
          <w:rFonts w:ascii="Arial" w:hAnsi="Arial" w:cs="Arial"/>
          <w:color w:val="333333"/>
          <w:lang w:val="en-US"/>
        </w:rPr>
        <w:t xml:space="preserve"> </w:t>
      </w:r>
      <w:r w:rsidRPr="0021757A">
        <w:rPr>
          <w:rStyle w:val="hps"/>
          <w:rFonts w:ascii="Arial" w:hAnsi="Arial" w:cs="Arial"/>
          <w:color w:val="333333"/>
          <w:lang w:val="en-US"/>
        </w:rPr>
        <w:t>of Researchers</w:t>
      </w:r>
    </w:p>
    <w:p w14:paraId="6172186A" w14:textId="77777777" w:rsidR="00015F16" w:rsidRDefault="00015F16" w:rsidP="00015F16">
      <w:pPr>
        <w:jc w:val="both"/>
        <w:rPr>
          <w:rStyle w:val="hps"/>
          <w:rFonts w:ascii="Arial" w:hAnsi="Arial" w:cs="Arial"/>
          <w:color w:val="333333"/>
          <w:lang w:val="en-US"/>
        </w:rPr>
      </w:pPr>
      <w:r>
        <w:rPr>
          <w:rStyle w:val="hps"/>
          <w:rFonts w:ascii="Arial" w:hAnsi="Arial" w:cs="Arial"/>
          <w:color w:val="333333"/>
          <w:lang w:val="en-US"/>
        </w:rPr>
        <w:t>Main topics of r</w:t>
      </w:r>
      <w:r w:rsidRPr="0021757A">
        <w:rPr>
          <w:rStyle w:val="hps"/>
          <w:rFonts w:ascii="Arial" w:hAnsi="Arial" w:cs="Arial"/>
          <w:color w:val="333333"/>
          <w:lang w:val="en-US"/>
        </w:rPr>
        <w:t>esearch</w:t>
      </w:r>
      <w:r>
        <w:rPr>
          <w:rStyle w:val="hps"/>
          <w:rFonts w:ascii="Arial" w:hAnsi="Arial" w:cs="Arial"/>
          <w:color w:val="333333"/>
          <w:lang w:val="en-US"/>
        </w:rPr>
        <w:t>:</w:t>
      </w:r>
      <w:r w:rsidRPr="0021757A">
        <w:rPr>
          <w:rStyle w:val="hps"/>
          <w:rFonts w:ascii="Arial" w:hAnsi="Arial" w:cs="Arial"/>
          <w:color w:val="333333"/>
          <w:lang w:val="en-US"/>
        </w:rPr>
        <w:t xml:space="preserve"> </w:t>
      </w:r>
      <w:r>
        <w:rPr>
          <w:rStyle w:val="hps"/>
          <w:rFonts w:ascii="Arial" w:hAnsi="Arial" w:cs="Arial"/>
          <w:color w:val="333333"/>
          <w:lang w:val="en-US"/>
        </w:rPr>
        <w:t>F</w:t>
      </w:r>
      <w:r w:rsidRPr="0021757A">
        <w:rPr>
          <w:rStyle w:val="hps"/>
          <w:rFonts w:ascii="Arial" w:hAnsi="Arial" w:cs="Arial"/>
          <w:color w:val="333333"/>
          <w:lang w:val="en-US"/>
        </w:rPr>
        <w:t xml:space="preserve">oreign </w:t>
      </w:r>
      <w:r>
        <w:rPr>
          <w:rStyle w:val="hps"/>
          <w:rFonts w:ascii="Arial" w:hAnsi="Arial" w:cs="Arial"/>
          <w:color w:val="333333"/>
          <w:lang w:val="en-US"/>
        </w:rPr>
        <w:t>D</w:t>
      </w:r>
      <w:r w:rsidRPr="0021757A">
        <w:rPr>
          <w:rStyle w:val="hps"/>
          <w:rFonts w:ascii="Arial" w:hAnsi="Arial" w:cs="Arial"/>
          <w:color w:val="333333"/>
          <w:lang w:val="en-US"/>
        </w:rPr>
        <w:t xml:space="preserve">irect </w:t>
      </w:r>
      <w:r>
        <w:rPr>
          <w:rStyle w:val="hps"/>
          <w:rFonts w:ascii="Arial" w:hAnsi="Arial" w:cs="Arial"/>
          <w:color w:val="333333"/>
          <w:lang w:val="en-US"/>
        </w:rPr>
        <w:t>I</w:t>
      </w:r>
      <w:r w:rsidRPr="0021757A">
        <w:rPr>
          <w:rStyle w:val="hps"/>
          <w:rFonts w:ascii="Arial" w:hAnsi="Arial" w:cs="Arial"/>
          <w:color w:val="333333"/>
          <w:lang w:val="en-US"/>
        </w:rPr>
        <w:t>nvestment</w:t>
      </w:r>
      <w:r w:rsidRPr="0021757A">
        <w:rPr>
          <w:rFonts w:ascii="Arial" w:hAnsi="Arial" w:cs="Arial"/>
          <w:color w:val="333333"/>
          <w:lang w:val="en-US"/>
        </w:rPr>
        <w:t xml:space="preserve">, globalization </w:t>
      </w:r>
      <w:r w:rsidRPr="0021757A">
        <w:rPr>
          <w:rStyle w:val="hps"/>
          <w:rFonts w:ascii="Arial" w:hAnsi="Arial" w:cs="Arial"/>
          <w:color w:val="333333"/>
          <w:lang w:val="en-US"/>
        </w:rPr>
        <w:t>and regional integration</w:t>
      </w:r>
      <w:r>
        <w:rPr>
          <w:rStyle w:val="hps"/>
          <w:rFonts w:ascii="Arial" w:hAnsi="Arial" w:cs="Arial"/>
          <w:color w:val="333333"/>
          <w:lang w:val="en-US"/>
        </w:rPr>
        <w:t>, S</w:t>
      </w:r>
      <w:r w:rsidRPr="00AD258E">
        <w:rPr>
          <w:rStyle w:val="hps"/>
          <w:rFonts w:ascii="Arial" w:hAnsi="Arial" w:cs="Arial"/>
          <w:color w:val="333333"/>
          <w:lang w:val="en-US"/>
        </w:rPr>
        <w:t>ustainable development</w:t>
      </w:r>
      <w:r>
        <w:rPr>
          <w:rStyle w:val="hps"/>
          <w:rFonts w:ascii="Arial" w:hAnsi="Arial" w:cs="Arial"/>
          <w:color w:val="333333"/>
          <w:lang w:val="en-US"/>
        </w:rPr>
        <w:t xml:space="preserve">, international trade and </w:t>
      </w:r>
      <w:r w:rsidRPr="00AD258E">
        <w:rPr>
          <w:rStyle w:val="hps"/>
          <w:rFonts w:ascii="Arial" w:hAnsi="Arial" w:cs="Arial"/>
          <w:color w:val="333333"/>
          <w:lang w:val="en-US"/>
        </w:rPr>
        <w:t>financial globalization</w:t>
      </w:r>
      <w:r>
        <w:rPr>
          <w:rStyle w:val="hps"/>
          <w:rFonts w:ascii="Arial" w:hAnsi="Arial" w:cs="Arial"/>
          <w:color w:val="333333"/>
          <w:lang w:val="en-US"/>
        </w:rPr>
        <w:t xml:space="preserve">. </w:t>
      </w:r>
    </w:p>
    <w:p w14:paraId="711F8E0B" w14:textId="77777777" w:rsidR="00015F16" w:rsidRDefault="00015F16" w:rsidP="00015F16">
      <w:pPr>
        <w:jc w:val="both"/>
        <w:rPr>
          <w:rStyle w:val="hps"/>
          <w:rFonts w:ascii="Arial" w:hAnsi="Arial" w:cs="Arial"/>
          <w:color w:val="333333"/>
          <w:lang w:val="en-US"/>
        </w:rPr>
      </w:pPr>
      <w:r>
        <w:rPr>
          <w:rStyle w:val="hps"/>
          <w:rFonts w:ascii="Arial" w:hAnsi="Arial" w:cs="Arial"/>
          <w:color w:val="333333"/>
          <w:lang w:val="en-US"/>
        </w:rPr>
        <w:t>International conferences about my research topics: 115</w:t>
      </w:r>
      <w:r w:rsidRPr="0021757A">
        <w:rPr>
          <w:rStyle w:val="hps"/>
          <w:rFonts w:ascii="Arial" w:hAnsi="Arial" w:cs="Arial"/>
          <w:color w:val="333333"/>
          <w:lang w:val="en-US"/>
        </w:rPr>
        <w:t xml:space="preserve"> </w:t>
      </w:r>
    </w:p>
    <w:p w14:paraId="62993FA5" w14:textId="77777777" w:rsidR="00015F16" w:rsidRDefault="00015F16" w:rsidP="00015F16">
      <w:pPr>
        <w:jc w:val="both"/>
        <w:rPr>
          <w:rFonts w:ascii="Arial" w:hAnsi="Arial" w:cs="Arial"/>
          <w:color w:val="333333"/>
          <w:lang w:val="en-US"/>
        </w:rPr>
      </w:pPr>
      <w:r>
        <w:rPr>
          <w:rStyle w:val="hps"/>
          <w:rFonts w:ascii="Arial" w:hAnsi="Arial" w:cs="Arial"/>
          <w:color w:val="333333"/>
          <w:lang w:val="en-US"/>
        </w:rPr>
        <w:t>I have</w:t>
      </w:r>
      <w:r w:rsidRPr="0021757A">
        <w:rPr>
          <w:rStyle w:val="hps"/>
          <w:rFonts w:ascii="Arial" w:hAnsi="Arial" w:cs="Arial"/>
          <w:color w:val="333333"/>
          <w:lang w:val="en-US"/>
        </w:rPr>
        <w:t xml:space="preserve"> published</w:t>
      </w:r>
      <w:r w:rsidRPr="0021757A">
        <w:rPr>
          <w:rFonts w:ascii="Arial" w:hAnsi="Arial" w:cs="Arial"/>
          <w:color w:val="333333"/>
          <w:lang w:val="en-US"/>
        </w:rPr>
        <w:t xml:space="preserve"> </w:t>
      </w:r>
      <w:r>
        <w:rPr>
          <w:rFonts w:ascii="Arial" w:hAnsi="Arial" w:cs="Arial"/>
          <w:color w:val="333333"/>
          <w:lang w:val="en-US"/>
        </w:rPr>
        <w:t>70</w:t>
      </w:r>
      <w:r w:rsidRPr="0021757A">
        <w:rPr>
          <w:rStyle w:val="hps"/>
          <w:rFonts w:ascii="Arial" w:hAnsi="Arial" w:cs="Arial"/>
          <w:color w:val="333333"/>
          <w:lang w:val="en-US"/>
        </w:rPr>
        <w:t xml:space="preserve"> articles and</w:t>
      </w:r>
      <w:r w:rsidRPr="0021757A">
        <w:rPr>
          <w:rFonts w:ascii="Arial" w:hAnsi="Arial" w:cs="Arial"/>
          <w:color w:val="333333"/>
          <w:lang w:val="en-US"/>
        </w:rPr>
        <w:t xml:space="preserve"> </w:t>
      </w:r>
      <w:r w:rsidRPr="0021757A">
        <w:rPr>
          <w:rStyle w:val="hps"/>
          <w:rFonts w:ascii="Arial" w:hAnsi="Arial" w:cs="Arial"/>
          <w:color w:val="333333"/>
          <w:lang w:val="en-US"/>
        </w:rPr>
        <w:t>book chapters.</w:t>
      </w:r>
      <w:r w:rsidRPr="0021757A">
        <w:rPr>
          <w:rFonts w:ascii="Arial" w:hAnsi="Arial" w:cs="Arial"/>
          <w:color w:val="333333"/>
          <w:lang w:val="en-US"/>
        </w:rPr>
        <w:t xml:space="preserve"> </w:t>
      </w:r>
      <w:r>
        <w:rPr>
          <w:rFonts w:ascii="Arial" w:hAnsi="Arial" w:cs="Arial"/>
          <w:color w:val="333333"/>
          <w:lang w:val="en-US"/>
        </w:rPr>
        <w:t xml:space="preserve">I have </w:t>
      </w:r>
      <w:r w:rsidRPr="0021757A">
        <w:rPr>
          <w:rStyle w:val="hps"/>
          <w:rFonts w:ascii="Arial" w:hAnsi="Arial" w:cs="Arial"/>
          <w:color w:val="333333"/>
          <w:lang w:val="en-US"/>
        </w:rPr>
        <w:t>also</w:t>
      </w:r>
      <w:r w:rsidRPr="0021757A">
        <w:rPr>
          <w:rFonts w:ascii="Arial" w:hAnsi="Arial" w:cs="Arial"/>
          <w:color w:val="333333"/>
          <w:lang w:val="en-US"/>
        </w:rPr>
        <w:t xml:space="preserve"> </w:t>
      </w:r>
      <w:r w:rsidRPr="0021757A">
        <w:rPr>
          <w:rStyle w:val="hps"/>
          <w:rFonts w:ascii="Arial" w:hAnsi="Arial" w:cs="Arial"/>
          <w:color w:val="333333"/>
          <w:lang w:val="en-US"/>
        </w:rPr>
        <w:t>participated in the</w:t>
      </w:r>
      <w:r w:rsidRPr="0021757A">
        <w:rPr>
          <w:rFonts w:ascii="Arial" w:hAnsi="Arial" w:cs="Arial"/>
          <w:color w:val="333333"/>
          <w:lang w:val="en-US"/>
        </w:rPr>
        <w:t xml:space="preserve"> </w:t>
      </w:r>
      <w:r w:rsidRPr="0021757A">
        <w:rPr>
          <w:rStyle w:val="hps"/>
          <w:rFonts w:ascii="Arial" w:hAnsi="Arial" w:cs="Arial"/>
          <w:color w:val="333333"/>
          <w:lang w:val="en-US"/>
        </w:rPr>
        <w:t>coordination</w:t>
      </w:r>
      <w:r w:rsidRPr="0021757A">
        <w:rPr>
          <w:rFonts w:ascii="Arial" w:hAnsi="Arial" w:cs="Arial"/>
          <w:color w:val="333333"/>
          <w:lang w:val="en-US"/>
        </w:rPr>
        <w:t xml:space="preserve"> </w:t>
      </w:r>
      <w:r w:rsidRPr="0021757A">
        <w:rPr>
          <w:rStyle w:val="hps"/>
          <w:rFonts w:ascii="Arial" w:hAnsi="Arial" w:cs="Arial"/>
          <w:color w:val="333333"/>
          <w:lang w:val="en-US"/>
        </w:rPr>
        <w:t>and</w:t>
      </w:r>
      <w:r w:rsidRPr="0021757A">
        <w:rPr>
          <w:rFonts w:ascii="Arial" w:hAnsi="Arial" w:cs="Arial"/>
          <w:color w:val="333333"/>
          <w:lang w:val="en-US"/>
        </w:rPr>
        <w:t xml:space="preserve"> </w:t>
      </w:r>
      <w:r w:rsidRPr="0021757A">
        <w:rPr>
          <w:rStyle w:val="hps"/>
          <w:rFonts w:ascii="Arial" w:hAnsi="Arial" w:cs="Arial"/>
          <w:color w:val="333333"/>
          <w:lang w:val="en-US"/>
        </w:rPr>
        <w:t>co-author</w:t>
      </w:r>
      <w:r>
        <w:rPr>
          <w:rStyle w:val="hps"/>
          <w:rFonts w:ascii="Arial" w:hAnsi="Arial" w:cs="Arial"/>
          <w:color w:val="333333"/>
          <w:lang w:val="en-US"/>
        </w:rPr>
        <w:t>ing of</w:t>
      </w:r>
      <w:r w:rsidRPr="0021757A">
        <w:rPr>
          <w:rFonts w:ascii="Arial" w:hAnsi="Arial" w:cs="Arial"/>
          <w:color w:val="333333"/>
          <w:lang w:val="en-US"/>
        </w:rPr>
        <w:t xml:space="preserve"> </w:t>
      </w:r>
      <w:r>
        <w:rPr>
          <w:rFonts w:ascii="Arial" w:hAnsi="Arial" w:cs="Arial"/>
          <w:color w:val="333333"/>
          <w:lang w:val="en-US"/>
        </w:rPr>
        <w:t>six</w:t>
      </w:r>
      <w:r w:rsidRPr="0021757A">
        <w:rPr>
          <w:rStyle w:val="hps"/>
          <w:rFonts w:ascii="Arial" w:hAnsi="Arial" w:cs="Arial"/>
          <w:color w:val="333333"/>
          <w:lang w:val="en-US"/>
        </w:rPr>
        <w:t xml:space="preserve"> books</w:t>
      </w:r>
      <w:r w:rsidRPr="0021757A">
        <w:rPr>
          <w:rFonts w:ascii="Arial" w:hAnsi="Arial" w:cs="Arial"/>
          <w:color w:val="333333"/>
          <w:lang w:val="en-US"/>
        </w:rPr>
        <w:t>:</w:t>
      </w:r>
    </w:p>
    <w:p w14:paraId="2C2B7C54" w14:textId="77777777" w:rsidR="00015F16" w:rsidRDefault="00015F16" w:rsidP="00015F16">
      <w:pPr>
        <w:jc w:val="both"/>
        <w:rPr>
          <w:rStyle w:val="hps"/>
          <w:rFonts w:ascii="Arial" w:hAnsi="Arial" w:cs="Arial"/>
          <w:color w:val="333333"/>
          <w:lang w:val="en-US"/>
        </w:rPr>
      </w:pPr>
      <w:r w:rsidRPr="004A25B0">
        <w:rPr>
          <w:rStyle w:val="hps"/>
          <w:rFonts w:ascii="Arial" w:hAnsi="Arial" w:cs="Arial"/>
          <w:b/>
          <w:color w:val="333333"/>
          <w:lang w:val="en-US"/>
        </w:rPr>
        <w:t>Coordination</w:t>
      </w:r>
      <w:r w:rsidRPr="004A25B0">
        <w:rPr>
          <w:rFonts w:ascii="Arial" w:hAnsi="Arial" w:cs="Arial"/>
          <w:b/>
          <w:color w:val="333333"/>
          <w:lang w:val="en-US"/>
        </w:rPr>
        <w:t xml:space="preserve"> </w:t>
      </w:r>
      <w:r w:rsidRPr="004A25B0">
        <w:rPr>
          <w:rStyle w:val="hps"/>
          <w:rFonts w:ascii="Arial" w:hAnsi="Arial" w:cs="Arial"/>
          <w:b/>
          <w:color w:val="333333"/>
          <w:lang w:val="en-US"/>
        </w:rPr>
        <w:t>of books</w:t>
      </w:r>
      <w:r>
        <w:rPr>
          <w:rStyle w:val="hps"/>
          <w:rFonts w:ascii="Arial" w:hAnsi="Arial" w:cs="Arial"/>
          <w:color w:val="333333"/>
          <w:lang w:val="en-US"/>
        </w:rPr>
        <w:t>:</w:t>
      </w:r>
    </w:p>
    <w:p w14:paraId="1B4D5EC3" w14:textId="77777777" w:rsidR="00015F16" w:rsidRDefault="00015F16" w:rsidP="00015F16">
      <w:pPr>
        <w:pStyle w:val="ListParagraph"/>
        <w:numPr>
          <w:ilvl w:val="0"/>
          <w:numId w:val="1"/>
        </w:numPr>
        <w:jc w:val="both"/>
        <w:rPr>
          <w:rStyle w:val="hps"/>
          <w:rFonts w:ascii="Arial" w:hAnsi="Arial" w:cs="Arial"/>
          <w:color w:val="333333"/>
          <w:lang w:val="en-US"/>
        </w:rPr>
      </w:pPr>
      <w:r w:rsidRPr="004A25B0">
        <w:rPr>
          <w:rStyle w:val="hps"/>
          <w:rFonts w:ascii="Arial" w:hAnsi="Arial" w:cs="Arial"/>
          <w:color w:val="333333"/>
          <w:lang w:val="en-US"/>
        </w:rPr>
        <w:t>Economic Development</w:t>
      </w:r>
      <w:r w:rsidRPr="004A25B0">
        <w:rPr>
          <w:rFonts w:ascii="Arial" w:hAnsi="Arial" w:cs="Arial"/>
          <w:color w:val="333333"/>
          <w:lang w:val="en-US"/>
        </w:rPr>
        <w:t xml:space="preserve"> </w:t>
      </w:r>
      <w:r w:rsidRPr="004A25B0">
        <w:rPr>
          <w:rStyle w:val="hps"/>
          <w:rFonts w:ascii="Arial" w:hAnsi="Arial" w:cs="Arial"/>
          <w:color w:val="333333"/>
          <w:lang w:val="en-US"/>
        </w:rPr>
        <w:t>Program</w:t>
      </w:r>
      <w:r w:rsidRPr="004A25B0">
        <w:rPr>
          <w:rFonts w:ascii="Arial" w:hAnsi="Arial" w:cs="Arial"/>
          <w:color w:val="333333"/>
          <w:lang w:val="en-US"/>
        </w:rPr>
        <w:t xml:space="preserve"> </w:t>
      </w:r>
      <w:r w:rsidRPr="004A25B0">
        <w:rPr>
          <w:rStyle w:val="hps"/>
          <w:rFonts w:ascii="Arial" w:hAnsi="Arial" w:cs="Arial"/>
          <w:color w:val="333333"/>
          <w:lang w:val="en-US"/>
        </w:rPr>
        <w:t>of</w:t>
      </w:r>
      <w:r w:rsidRPr="004A25B0">
        <w:rPr>
          <w:rFonts w:ascii="Arial" w:hAnsi="Arial" w:cs="Arial"/>
          <w:color w:val="333333"/>
          <w:lang w:val="en-US"/>
        </w:rPr>
        <w:t xml:space="preserve"> </w:t>
      </w:r>
      <w:proofErr w:type="spellStart"/>
      <w:r w:rsidRPr="004A25B0">
        <w:rPr>
          <w:rStyle w:val="hps"/>
          <w:rFonts w:ascii="Arial" w:hAnsi="Arial" w:cs="Arial"/>
          <w:color w:val="333333"/>
          <w:lang w:val="en-US"/>
        </w:rPr>
        <w:t>Xochimilco</w:t>
      </w:r>
      <w:proofErr w:type="spellEnd"/>
      <w:r w:rsidRPr="004A25B0">
        <w:rPr>
          <w:rStyle w:val="hps"/>
          <w:rFonts w:ascii="Arial" w:hAnsi="Arial" w:cs="Arial"/>
          <w:color w:val="333333"/>
          <w:lang w:val="en-US"/>
        </w:rPr>
        <w:t>.</w:t>
      </w:r>
      <w:r w:rsidRPr="004A25B0">
        <w:rPr>
          <w:rFonts w:ascii="Arial" w:hAnsi="Arial" w:cs="Arial"/>
          <w:color w:val="333333"/>
          <w:lang w:val="en-US"/>
        </w:rPr>
        <w:t xml:space="preserve"> </w:t>
      </w:r>
      <w:r w:rsidRPr="004A25B0">
        <w:rPr>
          <w:rStyle w:val="hps"/>
          <w:rFonts w:ascii="Arial" w:hAnsi="Arial" w:cs="Arial"/>
          <w:color w:val="333333"/>
          <w:lang w:val="en-US"/>
        </w:rPr>
        <w:t>UAM</w:t>
      </w:r>
      <w:r w:rsidRPr="004A25B0">
        <w:rPr>
          <w:rFonts w:ascii="Arial" w:hAnsi="Arial" w:cs="Arial"/>
          <w:color w:val="333333"/>
          <w:lang w:val="en-US"/>
        </w:rPr>
        <w:t xml:space="preserve">-X, </w:t>
      </w:r>
      <w:r w:rsidRPr="004A25B0">
        <w:rPr>
          <w:rStyle w:val="hps"/>
          <w:rFonts w:ascii="Arial" w:hAnsi="Arial" w:cs="Arial"/>
          <w:color w:val="333333"/>
          <w:lang w:val="en-US"/>
        </w:rPr>
        <w:t>Federal District</w:t>
      </w:r>
      <w:r w:rsidRPr="004A25B0">
        <w:rPr>
          <w:rFonts w:ascii="Arial" w:hAnsi="Arial" w:cs="Arial"/>
          <w:color w:val="333333"/>
          <w:lang w:val="en-US"/>
        </w:rPr>
        <w:t xml:space="preserve">. </w:t>
      </w:r>
      <w:r w:rsidRPr="004A25B0">
        <w:rPr>
          <w:rStyle w:val="hps"/>
          <w:rFonts w:ascii="Arial" w:hAnsi="Arial" w:cs="Arial"/>
          <w:color w:val="333333"/>
          <w:lang w:val="en-US"/>
        </w:rPr>
        <w:t>1997</w:t>
      </w:r>
      <w:r w:rsidRPr="004A25B0">
        <w:rPr>
          <w:rFonts w:ascii="Arial" w:hAnsi="Arial" w:cs="Arial"/>
          <w:color w:val="333333"/>
          <w:lang w:val="en-US"/>
        </w:rPr>
        <w:t xml:space="preserve">, coauthored </w:t>
      </w:r>
      <w:r w:rsidRPr="004A25B0">
        <w:rPr>
          <w:rStyle w:val="hps"/>
          <w:rFonts w:ascii="Arial" w:hAnsi="Arial" w:cs="Arial"/>
          <w:color w:val="333333"/>
          <w:lang w:val="en-US"/>
        </w:rPr>
        <w:t>with Dr.</w:t>
      </w:r>
      <w:r w:rsidRPr="004A25B0">
        <w:rPr>
          <w:rFonts w:ascii="Arial" w:hAnsi="Arial" w:cs="Arial"/>
          <w:color w:val="333333"/>
          <w:lang w:val="en-US"/>
        </w:rPr>
        <w:t xml:space="preserve"> </w:t>
      </w:r>
      <w:r w:rsidRPr="004A25B0">
        <w:rPr>
          <w:rStyle w:val="hps"/>
          <w:rFonts w:ascii="Arial" w:hAnsi="Arial" w:cs="Arial"/>
          <w:color w:val="333333"/>
          <w:lang w:val="en-US"/>
        </w:rPr>
        <w:t>Daniel</w:t>
      </w:r>
      <w:r w:rsidRPr="004A25B0">
        <w:rPr>
          <w:rFonts w:ascii="Arial" w:hAnsi="Arial" w:cs="Arial"/>
          <w:color w:val="333333"/>
          <w:lang w:val="en-US"/>
        </w:rPr>
        <w:t xml:space="preserve"> </w:t>
      </w:r>
      <w:proofErr w:type="spellStart"/>
      <w:r w:rsidRPr="004A25B0">
        <w:rPr>
          <w:rStyle w:val="hps"/>
          <w:rFonts w:ascii="Arial" w:hAnsi="Arial" w:cs="Arial"/>
          <w:color w:val="333333"/>
          <w:lang w:val="en-US"/>
        </w:rPr>
        <w:t>Hiernaux</w:t>
      </w:r>
      <w:proofErr w:type="spellEnd"/>
      <w:r w:rsidRPr="004A25B0">
        <w:rPr>
          <w:rFonts w:ascii="Arial" w:hAnsi="Arial" w:cs="Arial"/>
          <w:color w:val="333333"/>
          <w:lang w:val="en-US"/>
        </w:rPr>
        <w:t xml:space="preserve"> </w:t>
      </w:r>
      <w:r w:rsidRPr="004A25B0">
        <w:rPr>
          <w:rStyle w:val="hps"/>
          <w:rFonts w:ascii="Arial" w:hAnsi="Arial" w:cs="Arial"/>
          <w:color w:val="333333"/>
          <w:lang w:val="en-US"/>
        </w:rPr>
        <w:t>and Dr.</w:t>
      </w:r>
      <w:r w:rsidRPr="004A25B0">
        <w:rPr>
          <w:rFonts w:ascii="Arial" w:hAnsi="Arial" w:cs="Arial"/>
          <w:color w:val="333333"/>
          <w:lang w:val="en-US"/>
        </w:rPr>
        <w:t xml:space="preserve"> </w:t>
      </w:r>
      <w:r w:rsidRPr="004A25B0">
        <w:rPr>
          <w:rStyle w:val="hps"/>
          <w:rFonts w:ascii="Arial" w:hAnsi="Arial" w:cs="Arial"/>
          <w:color w:val="333333"/>
          <w:lang w:val="en-US"/>
        </w:rPr>
        <w:t>Diana</w:t>
      </w:r>
      <w:r w:rsidRPr="004A25B0">
        <w:rPr>
          <w:rFonts w:ascii="Arial" w:hAnsi="Arial" w:cs="Arial"/>
          <w:color w:val="333333"/>
          <w:lang w:val="en-US"/>
        </w:rPr>
        <w:t xml:space="preserve"> </w:t>
      </w:r>
      <w:r w:rsidRPr="004A25B0">
        <w:rPr>
          <w:rStyle w:val="hps"/>
          <w:rFonts w:ascii="Arial" w:hAnsi="Arial" w:cs="Arial"/>
          <w:color w:val="333333"/>
          <w:lang w:val="en-US"/>
        </w:rPr>
        <w:t>Villarreal</w:t>
      </w:r>
      <w:r>
        <w:rPr>
          <w:rStyle w:val="hps"/>
          <w:rFonts w:ascii="Arial" w:hAnsi="Arial" w:cs="Arial"/>
          <w:color w:val="333333"/>
          <w:lang w:val="en-US"/>
        </w:rPr>
        <w:t>.</w:t>
      </w:r>
    </w:p>
    <w:p w14:paraId="023913D1" w14:textId="77777777" w:rsidR="00015F16" w:rsidRDefault="00015F16" w:rsidP="00015F16">
      <w:pPr>
        <w:pStyle w:val="ListParagraph"/>
        <w:jc w:val="both"/>
        <w:rPr>
          <w:rStyle w:val="hps"/>
          <w:rFonts w:ascii="Arial" w:hAnsi="Arial" w:cs="Arial"/>
          <w:color w:val="333333"/>
          <w:lang w:val="en-US"/>
        </w:rPr>
      </w:pPr>
    </w:p>
    <w:p w14:paraId="62B9FC82" w14:textId="77777777" w:rsidR="00015F16" w:rsidRDefault="00015F16" w:rsidP="00015F16">
      <w:pPr>
        <w:pStyle w:val="ListParagraph"/>
        <w:numPr>
          <w:ilvl w:val="0"/>
          <w:numId w:val="1"/>
        </w:numPr>
        <w:jc w:val="both"/>
        <w:rPr>
          <w:rFonts w:ascii="Arial" w:hAnsi="Arial" w:cs="Arial"/>
          <w:color w:val="333333"/>
          <w:lang w:val="en-US"/>
        </w:rPr>
      </w:pPr>
      <w:r w:rsidRPr="004A25B0">
        <w:rPr>
          <w:rStyle w:val="hps"/>
          <w:rFonts w:ascii="Arial" w:hAnsi="Arial" w:cs="Arial"/>
          <w:color w:val="333333"/>
          <w:lang w:val="en-US"/>
        </w:rPr>
        <w:t>Trends</w:t>
      </w:r>
      <w:r w:rsidRPr="004A25B0">
        <w:rPr>
          <w:rFonts w:ascii="Arial" w:hAnsi="Arial" w:cs="Arial"/>
          <w:color w:val="333333"/>
          <w:lang w:val="en-US"/>
        </w:rPr>
        <w:t xml:space="preserve"> </w:t>
      </w:r>
      <w:r w:rsidRPr="004A25B0">
        <w:rPr>
          <w:rStyle w:val="hps"/>
          <w:rFonts w:ascii="Arial" w:hAnsi="Arial" w:cs="Arial"/>
          <w:color w:val="333333"/>
          <w:lang w:val="en-US"/>
        </w:rPr>
        <w:t>of globalization</w:t>
      </w:r>
      <w:r w:rsidRPr="004A25B0">
        <w:rPr>
          <w:rFonts w:ascii="Arial" w:hAnsi="Arial" w:cs="Arial"/>
          <w:color w:val="333333"/>
          <w:lang w:val="en-US"/>
        </w:rPr>
        <w:t xml:space="preserve"> </w:t>
      </w:r>
      <w:r w:rsidRPr="004A25B0">
        <w:rPr>
          <w:rStyle w:val="hps"/>
          <w:rFonts w:ascii="Arial" w:hAnsi="Arial" w:cs="Arial"/>
          <w:color w:val="333333"/>
          <w:lang w:val="en-US"/>
        </w:rPr>
        <w:t>in the new</w:t>
      </w:r>
      <w:r w:rsidRPr="004A25B0">
        <w:rPr>
          <w:rFonts w:ascii="Arial" w:hAnsi="Arial" w:cs="Arial"/>
          <w:color w:val="333333"/>
          <w:lang w:val="en-US"/>
        </w:rPr>
        <w:t xml:space="preserve"> </w:t>
      </w:r>
      <w:r w:rsidRPr="004A25B0">
        <w:rPr>
          <w:rStyle w:val="hps"/>
          <w:rFonts w:ascii="Arial" w:hAnsi="Arial" w:cs="Arial"/>
          <w:color w:val="333333"/>
          <w:lang w:val="en-US"/>
        </w:rPr>
        <w:t>millennium</w:t>
      </w:r>
      <w:r w:rsidRPr="004A25B0">
        <w:rPr>
          <w:rFonts w:ascii="Arial" w:hAnsi="Arial" w:cs="Arial"/>
          <w:color w:val="333333"/>
          <w:lang w:val="en-US"/>
        </w:rPr>
        <w:t xml:space="preserve">, in coordination with </w:t>
      </w:r>
      <w:r w:rsidRPr="004A25B0">
        <w:rPr>
          <w:rStyle w:val="hps"/>
          <w:rFonts w:ascii="Arial" w:hAnsi="Arial" w:cs="Arial"/>
          <w:color w:val="333333"/>
          <w:lang w:val="en-US"/>
        </w:rPr>
        <w:t>Roberto</w:t>
      </w:r>
      <w:r w:rsidRPr="004A25B0">
        <w:rPr>
          <w:rFonts w:ascii="Arial" w:hAnsi="Arial" w:cs="Arial"/>
          <w:color w:val="333333"/>
          <w:lang w:val="en-US"/>
        </w:rPr>
        <w:t xml:space="preserve"> </w:t>
      </w:r>
      <w:r w:rsidRPr="004A25B0">
        <w:rPr>
          <w:rStyle w:val="hps"/>
          <w:rFonts w:ascii="Arial" w:hAnsi="Arial" w:cs="Arial"/>
          <w:color w:val="333333"/>
          <w:lang w:val="en-US"/>
        </w:rPr>
        <w:t>Gutierrez</w:t>
      </w:r>
      <w:r w:rsidRPr="004A25B0">
        <w:rPr>
          <w:rFonts w:ascii="Arial" w:hAnsi="Arial" w:cs="Arial"/>
          <w:color w:val="333333"/>
          <w:lang w:val="en-US"/>
        </w:rPr>
        <w:t xml:space="preserve"> </w:t>
      </w:r>
      <w:r w:rsidRPr="004A25B0">
        <w:rPr>
          <w:rStyle w:val="hps"/>
          <w:rFonts w:ascii="Arial" w:hAnsi="Arial" w:cs="Arial"/>
          <w:color w:val="333333"/>
          <w:lang w:val="en-US"/>
        </w:rPr>
        <w:t>R.,</w:t>
      </w:r>
      <w:r w:rsidRPr="004A25B0">
        <w:rPr>
          <w:rFonts w:ascii="Arial" w:hAnsi="Arial" w:cs="Arial"/>
          <w:color w:val="333333"/>
          <w:lang w:val="en-US"/>
        </w:rPr>
        <w:t xml:space="preserve"> </w:t>
      </w:r>
      <w:r w:rsidRPr="004A25B0">
        <w:rPr>
          <w:rStyle w:val="hps"/>
          <w:rFonts w:ascii="Arial" w:hAnsi="Arial" w:cs="Arial"/>
          <w:color w:val="333333"/>
          <w:lang w:val="en-US"/>
        </w:rPr>
        <w:t>UAM</w:t>
      </w:r>
      <w:r w:rsidRPr="004A25B0">
        <w:rPr>
          <w:rFonts w:ascii="Arial" w:hAnsi="Arial" w:cs="Arial"/>
          <w:color w:val="333333"/>
          <w:lang w:val="en-US"/>
        </w:rPr>
        <w:t>-X, 2001</w:t>
      </w:r>
      <w:r>
        <w:rPr>
          <w:rFonts w:ascii="Arial" w:hAnsi="Arial" w:cs="Arial"/>
          <w:color w:val="333333"/>
          <w:lang w:val="en-US"/>
        </w:rPr>
        <w:t>.</w:t>
      </w:r>
    </w:p>
    <w:p w14:paraId="1419014A" w14:textId="77777777" w:rsidR="00015F16" w:rsidRPr="004A25B0" w:rsidRDefault="00015F16" w:rsidP="00015F16">
      <w:pPr>
        <w:pStyle w:val="ListParagraph"/>
        <w:rPr>
          <w:rStyle w:val="hps"/>
          <w:rFonts w:ascii="Arial" w:hAnsi="Arial" w:cs="Arial"/>
          <w:color w:val="333333"/>
          <w:lang w:val="en-US"/>
        </w:rPr>
      </w:pPr>
    </w:p>
    <w:p w14:paraId="1E533A3E" w14:textId="77777777" w:rsidR="00015F16" w:rsidRDefault="00015F16" w:rsidP="00015F16">
      <w:pPr>
        <w:pStyle w:val="ListParagraph"/>
        <w:numPr>
          <w:ilvl w:val="0"/>
          <w:numId w:val="1"/>
        </w:numPr>
        <w:jc w:val="both"/>
        <w:rPr>
          <w:rFonts w:ascii="Arial" w:hAnsi="Arial" w:cs="Arial"/>
          <w:color w:val="333333"/>
          <w:lang w:val="en-US"/>
        </w:rPr>
      </w:pPr>
      <w:r w:rsidRPr="004A25B0">
        <w:rPr>
          <w:rStyle w:val="hps"/>
          <w:rFonts w:ascii="Arial" w:hAnsi="Arial" w:cs="Arial"/>
          <w:color w:val="333333"/>
          <w:lang w:val="en-US"/>
        </w:rPr>
        <w:t>North America</w:t>
      </w:r>
      <w:r w:rsidRPr="004A25B0">
        <w:rPr>
          <w:rFonts w:ascii="Arial" w:hAnsi="Arial" w:cs="Arial"/>
          <w:color w:val="333333"/>
          <w:lang w:val="en-US"/>
        </w:rPr>
        <w:t xml:space="preserve">. </w:t>
      </w:r>
      <w:r w:rsidRPr="004A25B0">
        <w:rPr>
          <w:rStyle w:val="hps"/>
          <w:rFonts w:ascii="Arial" w:hAnsi="Arial" w:cs="Arial"/>
          <w:color w:val="333333"/>
          <w:lang w:val="en-US"/>
        </w:rPr>
        <w:t>Exclusionary</w:t>
      </w:r>
      <w:r w:rsidRPr="004A25B0">
        <w:rPr>
          <w:rFonts w:ascii="Arial" w:hAnsi="Arial" w:cs="Arial"/>
          <w:color w:val="333333"/>
          <w:lang w:val="en-US"/>
        </w:rPr>
        <w:t xml:space="preserve"> </w:t>
      </w:r>
      <w:r w:rsidRPr="004A25B0">
        <w:rPr>
          <w:rStyle w:val="hps"/>
          <w:rFonts w:ascii="Arial" w:hAnsi="Arial" w:cs="Arial"/>
          <w:color w:val="333333"/>
          <w:lang w:val="en-US"/>
        </w:rPr>
        <w:t>integration</w:t>
      </w:r>
      <w:r w:rsidRPr="004A25B0">
        <w:rPr>
          <w:rFonts w:ascii="Arial" w:hAnsi="Arial" w:cs="Arial"/>
          <w:color w:val="333333"/>
          <w:lang w:val="en-US"/>
        </w:rPr>
        <w:t xml:space="preserve">, UAM-X / </w:t>
      </w:r>
      <w:r w:rsidRPr="004A25B0">
        <w:rPr>
          <w:rStyle w:val="hps"/>
          <w:rFonts w:ascii="Arial" w:hAnsi="Arial" w:cs="Arial"/>
          <w:color w:val="333333"/>
          <w:lang w:val="en-US"/>
        </w:rPr>
        <w:t>UAM</w:t>
      </w:r>
      <w:r w:rsidRPr="004A25B0">
        <w:rPr>
          <w:rFonts w:ascii="Arial" w:hAnsi="Arial" w:cs="Arial"/>
          <w:color w:val="333333"/>
          <w:lang w:val="en-US"/>
        </w:rPr>
        <w:t xml:space="preserve">-I, </w:t>
      </w:r>
      <w:r w:rsidRPr="004A25B0">
        <w:rPr>
          <w:rStyle w:val="hps"/>
          <w:rFonts w:ascii="Arial" w:hAnsi="Arial" w:cs="Arial"/>
          <w:color w:val="333333"/>
          <w:lang w:val="en-US"/>
        </w:rPr>
        <w:t>in coordination with</w:t>
      </w:r>
      <w:r w:rsidRPr="004A25B0">
        <w:rPr>
          <w:rFonts w:ascii="Arial" w:hAnsi="Arial" w:cs="Arial"/>
          <w:color w:val="333333"/>
          <w:lang w:val="en-US"/>
        </w:rPr>
        <w:t xml:space="preserve"> </w:t>
      </w:r>
      <w:r w:rsidRPr="004A25B0">
        <w:rPr>
          <w:rStyle w:val="hps"/>
          <w:rFonts w:ascii="Arial" w:hAnsi="Arial" w:cs="Arial"/>
          <w:color w:val="333333"/>
          <w:lang w:val="en-US"/>
        </w:rPr>
        <w:t>Delia</w:t>
      </w:r>
      <w:r w:rsidRPr="004A25B0">
        <w:rPr>
          <w:rFonts w:ascii="Arial" w:hAnsi="Arial" w:cs="Arial"/>
          <w:color w:val="333333"/>
          <w:lang w:val="en-US"/>
        </w:rPr>
        <w:t xml:space="preserve"> </w:t>
      </w:r>
      <w:r w:rsidRPr="004A25B0">
        <w:rPr>
          <w:rStyle w:val="hps"/>
          <w:rFonts w:ascii="Arial" w:hAnsi="Arial" w:cs="Arial"/>
          <w:color w:val="333333"/>
          <w:lang w:val="en-US"/>
        </w:rPr>
        <w:t>Montero</w:t>
      </w:r>
      <w:r w:rsidRPr="004A25B0">
        <w:rPr>
          <w:rFonts w:ascii="Arial" w:hAnsi="Arial" w:cs="Arial"/>
          <w:color w:val="333333"/>
          <w:lang w:val="en-US"/>
        </w:rPr>
        <w:t xml:space="preserve">, Plaza </w:t>
      </w:r>
      <w:r w:rsidRPr="004A25B0">
        <w:rPr>
          <w:rStyle w:val="hps"/>
          <w:rFonts w:ascii="Arial" w:hAnsi="Arial" w:cs="Arial"/>
          <w:color w:val="333333"/>
          <w:lang w:val="en-US"/>
        </w:rPr>
        <w:t>y Valdez</w:t>
      </w:r>
      <w:r w:rsidRPr="004A25B0">
        <w:rPr>
          <w:rFonts w:ascii="Arial" w:hAnsi="Arial" w:cs="Arial"/>
          <w:color w:val="333333"/>
          <w:lang w:val="en-US"/>
        </w:rPr>
        <w:t>, 2007</w:t>
      </w:r>
      <w:r>
        <w:rPr>
          <w:rFonts w:ascii="Arial" w:hAnsi="Arial" w:cs="Arial"/>
          <w:color w:val="333333"/>
          <w:lang w:val="en-US"/>
        </w:rPr>
        <w:t>.</w:t>
      </w:r>
    </w:p>
    <w:p w14:paraId="79EE2580" w14:textId="77777777" w:rsidR="00015F16" w:rsidRPr="004A25B0" w:rsidRDefault="00015F16" w:rsidP="00015F16">
      <w:pPr>
        <w:pStyle w:val="ListParagraph"/>
        <w:rPr>
          <w:rStyle w:val="hps"/>
          <w:rFonts w:ascii="Arial" w:hAnsi="Arial" w:cs="Arial"/>
          <w:color w:val="333333"/>
          <w:lang w:val="en-US"/>
        </w:rPr>
      </w:pPr>
    </w:p>
    <w:p w14:paraId="40219C8E" w14:textId="77777777" w:rsidR="00015F16" w:rsidRDefault="00015F16" w:rsidP="00015F16">
      <w:pPr>
        <w:pStyle w:val="ListParagraph"/>
        <w:numPr>
          <w:ilvl w:val="0"/>
          <w:numId w:val="1"/>
        </w:numPr>
        <w:jc w:val="both"/>
        <w:rPr>
          <w:rStyle w:val="hps"/>
          <w:rFonts w:ascii="Arial" w:hAnsi="Arial" w:cs="Arial"/>
          <w:color w:val="333333"/>
          <w:lang w:val="en-US"/>
        </w:rPr>
      </w:pPr>
      <w:r w:rsidRPr="004A25B0">
        <w:rPr>
          <w:rStyle w:val="hps"/>
          <w:rFonts w:ascii="Arial" w:hAnsi="Arial" w:cs="Arial"/>
          <w:color w:val="333333"/>
          <w:lang w:val="en-US"/>
        </w:rPr>
        <w:t>The Global Agenda</w:t>
      </w:r>
      <w:r w:rsidRPr="004A25B0">
        <w:rPr>
          <w:rFonts w:ascii="Arial" w:hAnsi="Arial" w:cs="Arial"/>
          <w:color w:val="333333"/>
          <w:lang w:val="en-US"/>
        </w:rPr>
        <w:t xml:space="preserve"> </w:t>
      </w:r>
      <w:r w:rsidRPr="004A25B0">
        <w:rPr>
          <w:rStyle w:val="hps"/>
          <w:rFonts w:ascii="Arial" w:hAnsi="Arial" w:cs="Arial"/>
          <w:color w:val="333333"/>
          <w:lang w:val="en-US"/>
        </w:rPr>
        <w:t>on</w:t>
      </w:r>
      <w:r w:rsidRPr="004A25B0">
        <w:rPr>
          <w:rFonts w:ascii="Arial" w:hAnsi="Arial" w:cs="Arial"/>
          <w:color w:val="333333"/>
          <w:lang w:val="en-US"/>
        </w:rPr>
        <w:t xml:space="preserve"> </w:t>
      </w:r>
      <w:r w:rsidRPr="004A25B0">
        <w:rPr>
          <w:rStyle w:val="hps"/>
          <w:rFonts w:ascii="Arial" w:hAnsi="Arial" w:cs="Arial"/>
          <w:color w:val="333333"/>
          <w:lang w:val="en-US"/>
        </w:rPr>
        <w:t>International Organizations</w:t>
      </w:r>
      <w:r w:rsidRPr="004A25B0">
        <w:rPr>
          <w:rFonts w:ascii="Arial" w:hAnsi="Arial" w:cs="Arial"/>
          <w:color w:val="333333"/>
          <w:lang w:val="en-US"/>
        </w:rPr>
        <w:t xml:space="preserve">, UAM-X </w:t>
      </w:r>
      <w:r w:rsidRPr="004A25B0">
        <w:rPr>
          <w:rStyle w:val="hps"/>
          <w:rFonts w:ascii="Arial" w:hAnsi="Arial" w:cs="Arial"/>
          <w:color w:val="333333"/>
          <w:lang w:val="en-US"/>
        </w:rPr>
        <w:t>and</w:t>
      </w:r>
      <w:r w:rsidRPr="004A25B0">
        <w:rPr>
          <w:rFonts w:ascii="Arial" w:hAnsi="Arial" w:cs="Arial"/>
          <w:color w:val="333333"/>
          <w:lang w:val="en-US"/>
        </w:rPr>
        <w:t xml:space="preserve"> </w:t>
      </w:r>
      <w:r w:rsidRPr="004A25B0">
        <w:rPr>
          <w:rStyle w:val="hps"/>
          <w:rFonts w:ascii="Arial" w:hAnsi="Arial" w:cs="Arial"/>
          <w:color w:val="333333"/>
          <w:lang w:val="en-US"/>
        </w:rPr>
        <w:t>BUAP,</w:t>
      </w:r>
      <w:r w:rsidRPr="004A25B0">
        <w:rPr>
          <w:rFonts w:ascii="Arial" w:hAnsi="Arial" w:cs="Arial"/>
          <w:color w:val="333333"/>
          <w:lang w:val="en-US"/>
        </w:rPr>
        <w:t xml:space="preserve"> </w:t>
      </w:r>
      <w:r w:rsidRPr="004A25B0">
        <w:rPr>
          <w:rStyle w:val="hps"/>
          <w:rFonts w:ascii="Arial" w:hAnsi="Arial" w:cs="Arial"/>
          <w:color w:val="333333"/>
          <w:lang w:val="en-US"/>
        </w:rPr>
        <w:t>2010,</w:t>
      </w:r>
      <w:r w:rsidRPr="004A25B0">
        <w:rPr>
          <w:rFonts w:ascii="Arial" w:hAnsi="Arial" w:cs="Arial"/>
          <w:color w:val="333333"/>
          <w:lang w:val="en-US"/>
        </w:rPr>
        <w:t xml:space="preserve"> </w:t>
      </w:r>
      <w:r w:rsidRPr="004A25B0">
        <w:rPr>
          <w:rStyle w:val="hps"/>
          <w:rFonts w:ascii="Arial" w:hAnsi="Arial" w:cs="Arial"/>
          <w:color w:val="333333"/>
          <w:lang w:val="en-US"/>
        </w:rPr>
        <w:t>in coordination</w:t>
      </w:r>
      <w:r w:rsidRPr="004A25B0">
        <w:rPr>
          <w:rFonts w:ascii="Arial" w:hAnsi="Arial" w:cs="Arial"/>
          <w:color w:val="333333"/>
          <w:lang w:val="en-US"/>
        </w:rPr>
        <w:t xml:space="preserve"> </w:t>
      </w:r>
      <w:r w:rsidRPr="004A25B0">
        <w:rPr>
          <w:rStyle w:val="hps"/>
          <w:rFonts w:ascii="Arial" w:hAnsi="Arial" w:cs="Arial"/>
          <w:color w:val="333333"/>
          <w:lang w:val="en-US"/>
        </w:rPr>
        <w:t>with Dr.</w:t>
      </w:r>
      <w:r w:rsidRPr="004A25B0">
        <w:rPr>
          <w:rFonts w:ascii="Arial" w:hAnsi="Arial" w:cs="Arial"/>
          <w:color w:val="333333"/>
          <w:lang w:val="en-US"/>
        </w:rPr>
        <w:t xml:space="preserve"> </w:t>
      </w:r>
      <w:r w:rsidRPr="004A25B0">
        <w:rPr>
          <w:rStyle w:val="hps"/>
          <w:rFonts w:ascii="Arial" w:hAnsi="Arial" w:cs="Arial"/>
          <w:color w:val="333333"/>
          <w:lang w:val="en-US"/>
        </w:rPr>
        <w:t>Jaime</w:t>
      </w:r>
      <w:r w:rsidRPr="004A25B0">
        <w:rPr>
          <w:rFonts w:ascii="Arial" w:hAnsi="Arial" w:cs="Arial"/>
          <w:color w:val="333333"/>
          <w:lang w:val="en-US"/>
        </w:rPr>
        <w:t xml:space="preserve"> </w:t>
      </w:r>
      <w:proofErr w:type="spellStart"/>
      <w:r w:rsidRPr="004A25B0">
        <w:rPr>
          <w:rStyle w:val="hps"/>
          <w:rFonts w:ascii="Arial" w:hAnsi="Arial" w:cs="Arial"/>
          <w:color w:val="333333"/>
          <w:lang w:val="en-US"/>
        </w:rPr>
        <w:t>Estay</w:t>
      </w:r>
      <w:proofErr w:type="spellEnd"/>
      <w:r>
        <w:rPr>
          <w:rStyle w:val="hps"/>
          <w:rFonts w:ascii="Arial" w:hAnsi="Arial" w:cs="Arial"/>
          <w:color w:val="333333"/>
          <w:lang w:val="en-US"/>
        </w:rPr>
        <w:t>.</w:t>
      </w:r>
    </w:p>
    <w:p w14:paraId="647FD391" w14:textId="77777777" w:rsidR="00015F16" w:rsidRPr="004A25B0" w:rsidRDefault="00015F16" w:rsidP="00015F16">
      <w:pPr>
        <w:pStyle w:val="ListParagraph"/>
        <w:rPr>
          <w:rFonts w:ascii="Arial" w:eastAsia="Times New Roman" w:hAnsi="Arial" w:cs="Arial"/>
          <w:color w:val="212121"/>
          <w:lang w:val="en"/>
        </w:rPr>
      </w:pPr>
    </w:p>
    <w:p w14:paraId="16E455AB" w14:textId="77777777" w:rsidR="00015F16" w:rsidRPr="004A25B0" w:rsidRDefault="00015F16" w:rsidP="00015F16">
      <w:pPr>
        <w:pStyle w:val="ListParagraph"/>
        <w:numPr>
          <w:ilvl w:val="0"/>
          <w:numId w:val="1"/>
        </w:numPr>
        <w:jc w:val="both"/>
        <w:rPr>
          <w:rFonts w:ascii="Arial" w:eastAsiaTheme="minorHAnsi" w:hAnsi="Arial" w:cs="Arial"/>
          <w:color w:val="333333"/>
          <w:lang w:val="en-US" w:eastAsia="en-US"/>
        </w:rPr>
      </w:pPr>
      <w:r w:rsidRPr="004A25B0">
        <w:rPr>
          <w:rFonts w:ascii="Arial" w:eastAsia="Times New Roman" w:hAnsi="Arial" w:cs="Arial"/>
          <w:color w:val="212121"/>
          <w:lang w:val="en"/>
        </w:rPr>
        <w:t xml:space="preserve">Strategies and Challenges of the United States against the 21st Century, Universidad </w:t>
      </w:r>
      <w:proofErr w:type="spellStart"/>
      <w:r w:rsidRPr="004A25B0">
        <w:rPr>
          <w:rFonts w:ascii="Arial" w:eastAsia="Times New Roman" w:hAnsi="Arial" w:cs="Arial"/>
          <w:color w:val="212121"/>
          <w:lang w:val="en"/>
        </w:rPr>
        <w:t>Autónoma</w:t>
      </w:r>
      <w:proofErr w:type="spellEnd"/>
      <w:r w:rsidRPr="004A25B0">
        <w:rPr>
          <w:rFonts w:ascii="Arial" w:eastAsia="Times New Roman" w:hAnsi="Arial" w:cs="Arial"/>
          <w:color w:val="212121"/>
          <w:lang w:val="en"/>
        </w:rPr>
        <w:t xml:space="preserve"> </w:t>
      </w:r>
      <w:proofErr w:type="spellStart"/>
      <w:r w:rsidRPr="004A25B0">
        <w:rPr>
          <w:rFonts w:ascii="Arial" w:eastAsia="Times New Roman" w:hAnsi="Arial" w:cs="Arial"/>
          <w:color w:val="212121"/>
          <w:lang w:val="en"/>
        </w:rPr>
        <w:t>Metropolitana-Xochimilco</w:t>
      </w:r>
      <w:proofErr w:type="spellEnd"/>
      <w:r w:rsidRPr="004A25B0">
        <w:rPr>
          <w:rFonts w:ascii="Arial" w:eastAsia="Times New Roman" w:hAnsi="Arial" w:cs="Arial"/>
          <w:color w:val="212121"/>
          <w:lang w:val="en"/>
        </w:rPr>
        <w:t xml:space="preserve"> (UAM-X / ITACA), 2016.</w:t>
      </w:r>
    </w:p>
    <w:p w14:paraId="50B73B7D" w14:textId="77777777" w:rsidR="00015F16" w:rsidRPr="004A25B0" w:rsidRDefault="00015F16" w:rsidP="00015F16">
      <w:pPr>
        <w:pStyle w:val="ListParagraph"/>
        <w:rPr>
          <w:rFonts w:ascii="Arial" w:eastAsia="Times New Roman" w:hAnsi="Arial" w:cs="Arial"/>
          <w:color w:val="212121"/>
          <w:lang w:val="en"/>
        </w:rPr>
      </w:pPr>
    </w:p>
    <w:p w14:paraId="2072175C" w14:textId="77777777" w:rsidR="00015F16" w:rsidRPr="004A25B0" w:rsidRDefault="00015F16" w:rsidP="00015F16">
      <w:pPr>
        <w:pStyle w:val="ListParagraph"/>
        <w:numPr>
          <w:ilvl w:val="0"/>
          <w:numId w:val="1"/>
        </w:numPr>
        <w:jc w:val="both"/>
        <w:rPr>
          <w:rFonts w:ascii="Arial" w:eastAsiaTheme="minorHAnsi" w:hAnsi="Arial" w:cs="Arial"/>
          <w:color w:val="333333"/>
          <w:lang w:val="en-US" w:eastAsia="en-US"/>
        </w:rPr>
      </w:pPr>
      <w:r w:rsidRPr="004A25B0">
        <w:rPr>
          <w:rFonts w:ascii="Arial" w:eastAsia="Times New Roman" w:hAnsi="Arial" w:cs="Arial"/>
          <w:color w:val="212121"/>
          <w:lang w:val="en"/>
        </w:rPr>
        <w:t>Governance of regional integrations (UAM-X / ITACA, 2017</w:t>
      </w:r>
    </w:p>
    <w:p w14:paraId="53F6DBF1" w14:textId="77777777" w:rsidR="00015F16" w:rsidRPr="004A25B0" w:rsidRDefault="00015F16" w:rsidP="00015F16">
      <w:pPr>
        <w:pStyle w:val="ListParagraph"/>
        <w:rPr>
          <w:rFonts w:ascii="Arial" w:hAnsi="Arial" w:cs="Arial"/>
          <w:color w:val="333333"/>
          <w:lang w:val="en-US"/>
        </w:rPr>
      </w:pPr>
    </w:p>
    <w:p w14:paraId="40609D3E" w14:textId="77777777" w:rsidR="00015F16" w:rsidRDefault="00015F16" w:rsidP="00015F16">
      <w:pPr>
        <w:pStyle w:val="ListParagraph"/>
        <w:jc w:val="both"/>
        <w:rPr>
          <w:rFonts w:ascii="Arial" w:hAnsi="Arial" w:cs="Arial"/>
          <w:color w:val="333333"/>
          <w:lang w:val="en-US"/>
        </w:rPr>
      </w:pPr>
      <w:r>
        <w:rPr>
          <w:rFonts w:ascii="Arial" w:hAnsi="Arial" w:cs="Arial"/>
          <w:color w:val="333333"/>
          <w:lang w:val="en-US"/>
        </w:rPr>
        <w:t>The last three publications:</w:t>
      </w:r>
    </w:p>
    <w:p w14:paraId="557D348E" w14:textId="77777777" w:rsidR="00015F16" w:rsidRDefault="00015F16" w:rsidP="00015F16">
      <w:pPr>
        <w:pStyle w:val="ListParagraph"/>
        <w:jc w:val="both"/>
        <w:rPr>
          <w:rFonts w:ascii="Arial" w:hAnsi="Arial" w:cs="Arial"/>
          <w:color w:val="333333"/>
          <w:lang w:val="en-US"/>
        </w:rPr>
      </w:pPr>
    </w:p>
    <w:p w14:paraId="3F560E0B" w14:textId="77777777" w:rsidR="00015F16" w:rsidRPr="004A25B0" w:rsidRDefault="00015F16" w:rsidP="00015F16">
      <w:pPr>
        <w:pStyle w:val="ListParagraph"/>
        <w:numPr>
          <w:ilvl w:val="0"/>
          <w:numId w:val="2"/>
        </w:numPr>
        <w:spacing w:after="160" w:line="240" w:lineRule="auto"/>
        <w:jc w:val="both"/>
        <w:rPr>
          <w:rFonts w:ascii="Arial" w:hAnsi="Arial" w:cs="Arial"/>
          <w:lang w:val="en-US"/>
        </w:rPr>
      </w:pPr>
      <w:r w:rsidRPr="004A25B0">
        <w:rPr>
          <w:rFonts w:ascii="Arial" w:hAnsi="Arial" w:cs="Arial"/>
          <w:lang w:val="en-US"/>
        </w:rPr>
        <w:t xml:space="preserve">“Foreign direct investment and environment in the Toluca-Lerma industrial zone” </w:t>
      </w:r>
      <w:proofErr w:type="spellStart"/>
      <w:r w:rsidRPr="004A25B0">
        <w:rPr>
          <w:rFonts w:ascii="Arial" w:hAnsi="Arial" w:cs="Arial"/>
          <w:lang w:val="en-US"/>
        </w:rPr>
        <w:t>en</w:t>
      </w:r>
      <w:proofErr w:type="spellEnd"/>
      <w:r w:rsidRPr="004A25B0">
        <w:rPr>
          <w:rFonts w:ascii="Arial" w:hAnsi="Arial" w:cs="Arial"/>
          <w:lang w:val="en-US"/>
        </w:rPr>
        <w:t xml:space="preserve"> </w:t>
      </w:r>
      <w:proofErr w:type="spellStart"/>
      <w:r w:rsidRPr="004A25B0">
        <w:rPr>
          <w:rFonts w:ascii="Arial" w:hAnsi="Arial" w:cs="Arial"/>
          <w:lang w:val="en-US"/>
        </w:rPr>
        <w:t>Miroslawa</w:t>
      </w:r>
      <w:proofErr w:type="spellEnd"/>
      <w:r w:rsidRPr="004A25B0">
        <w:rPr>
          <w:rFonts w:ascii="Arial" w:hAnsi="Arial" w:cs="Arial"/>
          <w:lang w:val="en-US"/>
        </w:rPr>
        <w:t xml:space="preserve"> Czerny y </w:t>
      </w:r>
      <w:proofErr w:type="spellStart"/>
      <w:r w:rsidRPr="004A25B0">
        <w:rPr>
          <w:rFonts w:ascii="Arial" w:hAnsi="Arial" w:cs="Arial"/>
          <w:lang w:val="en-US"/>
        </w:rPr>
        <w:t>Wojciech</w:t>
      </w:r>
      <w:proofErr w:type="spellEnd"/>
      <w:r w:rsidRPr="004A25B0">
        <w:rPr>
          <w:rFonts w:ascii="Arial" w:hAnsi="Arial" w:cs="Arial"/>
          <w:lang w:val="en-US"/>
        </w:rPr>
        <w:t xml:space="preserve"> </w:t>
      </w:r>
      <w:proofErr w:type="spellStart"/>
      <w:r w:rsidRPr="004A25B0">
        <w:rPr>
          <w:rFonts w:ascii="Arial" w:hAnsi="Arial" w:cs="Arial"/>
          <w:lang w:val="en-US"/>
        </w:rPr>
        <w:t>Doroszewicz</w:t>
      </w:r>
      <w:proofErr w:type="spellEnd"/>
      <w:r w:rsidRPr="004A25B0">
        <w:rPr>
          <w:rFonts w:ascii="Arial" w:hAnsi="Arial" w:cs="Arial"/>
          <w:lang w:val="en-US"/>
        </w:rPr>
        <w:t xml:space="preserve"> (</w:t>
      </w:r>
      <w:proofErr w:type="spellStart"/>
      <w:r w:rsidRPr="004A25B0">
        <w:rPr>
          <w:rFonts w:ascii="Arial" w:hAnsi="Arial" w:cs="Arial"/>
          <w:lang w:val="en-US"/>
        </w:rPr>
        <w:t>Coordinadores</w:t>
      </w:r>
      <w:proofErr w:type="spellEnd"/>
      <w:r w:rsidRPr="004A25B0">
        <w:rPr>
          <w:rFonts w:ascii="Arial" w:hAnsi="Arial" w:cs="Arial"/>
          <w:lang w:val="en-US"/>
        </w:rPr>
        <w:t xml:space="preserve">), </w:t>
      </w:r>
      <w:r w:rsidRPr="004A25B0">
        <w:rPr>
          <w:rFonts w:ascii="Arial" w:hAnsi="Arial" w:cs="Arial"/>
          <w:i/>
          <w:lang w:val="en-US"/>
        </w:rPr>
        <w:t>Sustainable Development in peripheral regions</w:t>
      </w:r>
      <w:r w:rsidRPr="004A25B0">
        <w:rPr>
          <w:rFonts w:ascii="Arial" w:hAnsi="Arial" w:cs="Arial"/>
          <w:lang w:val="en-US"/>
        </w:rPr>
        <w:t xml:space="preserve">, Editorial </w:t>
      </w:r>
      <w:proofErr w:type="spellStart"/>
      <w:r w:rsidRPr="004A25B0">
        <w:rPr>
          <w:rFonts w:ascii="Arial" w:hAnsi="Arial" w:cs="Arial"/>
          <w:lang w:val="en-US"/>
        </w:rPr>
        <w:t>Wydawnictwa</w:t>
      </w:r>
      <w:proofErr w:type="spellEnd"/>
      <w:r w:rsidRPr="004A25B0">
        <w:rPr>
          <w:rFonts w:ascii="Arial" w:hAnsi="Arial" w:cs="Arial"/>
          <w:lang w:val="en-US"/>
        </w:rPr>
        <w:t xml:space="preserve"> </w:t>
      </w:r>
      <w:proofErr w:type="spellStart"/>
      <w:r w:rsidRPr="004A25B0">
        <w:rPr>
          <w:rFonts w:ascii="Arial" w:hAnsi="Arial" w:cs="Arial"/>
          <w:lang w:val="en-US"/>
        </w:rPr>
        <w:t>Uniwersytetu</w:t>
      </w:r>
      <w:proofErr w:type="spellEnd"/>
      <w:r w:rsidRPr="004A25B0">
        <w:rPr>
          <w:rFonts w:ascii="Arial" w:hAnsi="Arial" w:cs="Arial"/>
          <w:lang w:val="en-US"/>
        </w:rPr>
        <w:t xml:space="preserve"> </w:t>
      </w:r>
      <w:proofErr w:type="spellStart"/>
      <w:r w:rsidRPr="004A25B0">
        <w:rPr>
          <w:rFonts w:ascii="Arial" w:hAnsi="Arial" w:cs="Arial"/>
          <w:lang w:val="en-US"/>
        </w:rPr>
        <w:t>Warszawskiego</w:t>
      </w:r>
      <w:proofErr w:type="spellEnd"/>
      <w:r w:rsidRPr="004A25B0">
        <w:rPr>
          <w:rFonts w:ascii="Arial" w:hAnsi="Arial" w:cs="Arial"/>
          <w:lang w:val="en-US"/>
        </w:rPr>
        <w:t xml:space="preserve">, </w:t>
      </w:r>
      <w:proofErr w:type="spellStart"/>
      <w:r w:rsidRPr="004A25B0">
        <w:rPr>
          <w:rFonts w:ascii="Arial" w:hAnsi="Arial" w:cs="Arial"/>
          <w:lang w:val="en-US"/>
        </w:rPr>
        <w:t>Varsovia</w:t>
      </w:r>
      <w:proofErr w:type="spellEnd"/>
      <w:r w:rsidRPr="004A25B0">
        <w:rPr>
          <w:rFonts w:ascii="Arial" w:hAnsi="Arial" w:cs="Arial"/>
          <w:lang w:val="en-US"/>
        </w:rPr>
        <w:t xml:space="preserve">, 2015, </w:t>
      </w:r>
      <w:proofErr w:type="spellStart"/>
      <w:r w:rsidRPr="004A25B0">
        <w:rPr>
          <w:rFonts w:ascii="Arial" w:hAnsi="Arial" w:cs="Arial"/>
          <w:lang w:val="en-US"/>
        </w:rPr>
        <w:t>págs</w:t>
      </w:r>
      <w:proofErr w:type="spellEnd"/>
      <w:r w:rsidRPr="004A25B0">
        <w:rPr>
          <w:rFonts w:ascii="Arial" w:hAnsi="Arial" w:cs="Arial"/>
          <w:lang w:val="en-US"/>
        </w:rPr>
        <w:t xml:space="preserve">. 373-386, </w:t>
      </w:r>
    </w:p>
    <w:p w14:paraId="63658965" w14:textId="77777777" w:rsidR="00015F16" w:rsidRPr="004A25B0" w:rsidRDefault="00015F16" w:rsidP="00015F16">
      <w:pPr>
        <w:pStyle w:val="ListParagraph"/>
        <w:numPr>
          <w:ilvl w:val="0"/>
          <w:numId w:val="2"/>
        </w:numPr>
        <w:spacing w:after="160" w:line="240" w:lineRule="auto"/>
        <w:jc w:val="both"/>
        <w:rPr>
          <w:rFonts w:ascii="Arial" w:hAnsi="Arial" w:cs="Arial"/>
          <w:lang w:val="en-US"/>
        </w:rPr>
      </w:pPr>
      <w:r w:rsidRPr="004A25B0">
        <w:rPr>
          <w:rFonts w:ascii="Arial" w:hAnsi="Arial" w:cs="Arial"/>
          <w:lang w:val="en-US"/>
        </w:rPr>
        <w:lastRenderedPageBreak/>
        <w:t xml:space="preserve">“Foreign Direct Investment and Development in the Pacific Alliance” </w:t>
      </w:r>
      <w:proofErr w:type="spellStart"/>
      <w:r w:rsidRPr="004A25B0">
        <w:rPr>
          <w:rFonts w:ascii="Arial" w:hAnsi="Arial" w:cs="Arial"/>
          <w:lang w:val="en-US"/>
        </w:rPr>
        <w:t>en</w:t>
      </w:r>
      <w:proofErr w:type="spellEnd"/>
      <w:r w:rsidRPr="004A25B0">
        <w:rPr>
          <w:rFonts w:ascii="Arial" w:hAnsi="Arial" w:cs="Arial"/>
          <w:lang w:val="en-US"/>
        </w:rPr>
        <w:t xml:space="preserve"> Alessandra </w:t>
      </w:r>
      <w:proofErr w:type="spellStart"/>
      <w:r w:rsidRPr="004A25B0">
        <w:rPr>
          <w:rFonts w:ascii="Arial" w:hAnsi="Arial" w:cs="Arial"/>
          <w:lang w:val="en-US"/>
        </w:rPr>
        <w:t>Asteriti</w:t>
      </w:r>
      <w:proofErr w:type="spellEnd"/>
      <w:r w:rsidRPr="004A25B0">
        <w:rPr>
          <w:rFonts w:ascii="Arial" w:hAnsi="Arial" w:cs="Arial"/>
          <w:lang w:val="en-US"/>
        </w:rPr>
        <w:t xml:space="preserve">, Rodrigo Polanco y Paolo </w:t>
      </w:r>
      <w:proofErr w:type="spellStart"/>
      <w:r w:rsidRPr="004A25B0">
        <w:rPr>
          <w:rFonts w:ascii="Arial" w:hAnsi="Arial" w:cs="Arial"/>
          <w:lang w:val="en-US"/>
        </w:rPr>
        <w:t>Turrini</w:t>
      </w:r>
      <w:proofErr w:type="spellEnd"/>
      <w:r w:rsidRPr="004A25B0">
        <w:rPr>
          <w:rFonts w:ascii="Arial" w:hAnsi="Arial" w:cs="Arial"/>
          <w:lang w:val="en-US"/>
        </w:rPr>
        <w:t xml:space="preserve"> (</w:t>
      </w:r>
      <w:proofErr w:type="spellStart"/>
      <w:r w:rsidRPr="004A25B0">
        <w:rPr>
          <w:rFonts w:ascii="Arial" w:hAnsi="Arial" w:cs="Arial"/>
          <w:lang w:val="en-US"/>
        </w:rPr>
        <w:t>Coordinadores</w:t>
      </w:r>
      <w:proofErr w:type="spellEnd"/>
      <w:r w:rsidRPr="004A25B0">
        <w:rPr>
          <w:rFonts w:ascii="Arial" w:hAnsi="Arial" w:cs="Arial"/>
          <w:lang w:val="en-US"/>
        </w:rPr>
        <w:t xml:space="preserve">), </w:t>
      </w:r>
      <w:r w:rsidRPr="004A25B0">
        <w:rPr>
          <w:rFonts w:ascii="Arial" w:hAnsi="Arial" w:cs="Arial"/>
          <w:i/>
          <w:lang w:val="en-US"/>
        </w:rPr>
        <w:t>International Investment Law in Latin America: Problems and Prospects</w:t>
      </w:r>
      <w:r w:rsidRPr="004A25B0">
        <w:rPr>
          <w:rFonts w:ascii="Arial" w:hAnsi="Arial" w:cs="Arial"/>
          <w:lang w:val="en-US"/>
        </w:rPr>
        <w:t>, Brill/</w:t>
      </w:r>
      <w:proofErr w:type="spellStart"/>
      <w:r w:rsidRPr="004A25B0">
        <w:rPr>
          <w:rFonts w:ascii="Arial" w:hAnsi="Arial" w:cs="Arial"/>
          <w:lang w:val="en-US"/>
        </w:rPr>
        <w:t>Nijhobb</w:t>
      </w:r>
      <w:proofErr w:type="spellEnd"/>
      <w:r w:rsidRPr="004A25B0">
        <w:rPr>
          <w:rFonts w:ascii="Arial" w:hAnsi="Arial" w:cs="Arial"/>
          <w:lang w:val="en-US"/>
        </w:rPr>
        <w:t xml:space="preserve"> y University of Glasgow, </w:t>
      </w:r>
      <w:proofErr w:type="spellStart"/>
      <w:r w:rsidRPr="004A25B0">
        <w:rPr>
          <w:rFonts w:ascii="Arial" w:hAnsi="Arial" w:cs="Arial"/>
          <w:lang w:val="en-US"/>
        </w:rPr>
        <w:t>Escocia</w:t>
      </w:r>
      <w:proofErr w:type="spellEnd"/>
      <w:r w:rsidRPr="004A25B0">
        <w:rPr>
          <w:rFonts w:ascii="Arial" w:hAnsi="Arial" w:cs="Arial"/>
          <w:lang w:val="en-US"/>
        </w:rPr>
        <w:t xml:space="preserve">, 2016, </w:t>
      </w:r>
      <w:proofErr w:type="spellStart"/>
      <w:r w:rsidRPr="004A25B0">
        <w:rPr>
          <w:rFonts w:ascii="Arial" w:hAnsi="Arial" w:cs="Arial"/>
          <w:lang w:val="en-US"/>
        </w:rPr>
        <w:t>págs</w:t>
      </w:r>
      <w:proofErr w:type="spellEnd"/>
      <w:r w:rsidRPr="004A25B0">
        <w:rPr>
          <w:rFonts w:ascii="Arial" w:hAnsi="Arial" w:cs="Arial"/>
          <w:lang w:val="en-US"/>
        </w:rPr>
        <w:t>. 437-467.</w:t>
      </w:r>
    </w:p>
    <w:p w14:paraId="4954D9E2" w14:textId="77777777" w:rsidR="00015F16" w:rsidRPr="004A25B0" w:rsidRDefault="00015F16" w:rsidP="00015F16">
      <w:pPr>
        <w:pStyle w:val="ListParagraph"/>
        <w:spacing w:after="160" w:line="240" w:lineRule="auto"/>
        <w:jc w:val="both"/>
        <w:rPr>
          <w:rFonts w:ascii="Arial" w:hAnsi="Arial" w:cs="Arial"/>
          <w:lang w:val="en-US"/>
        </w:rPr>
      </w:pPr>
    </w:p>
    <w:p w14:paraId="5737860C" w14:textId="77777777" w:rsidR="00015F16" w:rsidRPr="004A25B0" w:rsidRDefault="00015F16" w:rsidP="00015F16">
      <w:pPr>
        <w:pStyle w:val="ListParagraph"/>
        <w:numPr>
          <w:ilvl w:val="0"/>
          <w:numId w:val="2"/>
        </w:numPr>
        <w:spacing w:after="160" w:line="240" w:lineRule="auto"/>
        <w:jc w:val="both"/>
        <w:rPr>
          <w:rFonts w:ascii="Arial" w:eastAsiaTheme="minorHAnsi" w:hAnsi="Arial" w:cs="Arial"/>
          <w:lang w:val="en-US" w:eastAsia="en-US"/>
        </w:rPr>
      </w:pPr>
      <w:r w:rsidRPr="004A25B0">
        <w:rPr>
          <w:rFonts w:ascii="Arial" w:eastAsia="Times New Roman" w:hAnsi="Arial" w:cs="Arial"/>
          <w:color w:val="212121"/>
          <w:lang w:val="en"/>
        </w:rPr>
        <w:t xml:space="preserve">"Foreign direct investment and global value chains Mexico-United States" in </w:t>
      </w:r>
      <w:proofErr w:type="spellStart"/>
      <w:r w:rsidRPr="004A25B0">
        <w:rPr>
          <w:rFonts w:ascii="Arial" w:eastAsia="Times New Roman" w:hAnsi="Arial" w:cs="Arial"/>
          <w:color w:val="212121"/>
          <w:lang w:val="en"/>
        </w:rPr>
        <w:t>Ma</w:t>
      </w:r>
      <w:proofErr w:type="spellEnd"/>
      <w:r w:rsidRPr="004A25B0">
        <w:rPr>
          <w:rFonts w:ascii="Arial" w:eastAsia="Times New Roman" w:hAnsi="Arial" w:cs="Arial"/>
          <w:color w:val="212121"/>
          <w:lang w:val="en"/>
        </w:rPr>
        <w:t xml:space="preserve">. Antonia Correa and Federico </w:t>
      </w:r>
      <w:proofErr w:type="spellStart"/>
      <w:r w:rsidRPr="004A25B0">
        <w:rPr>
          <w:rFonts w:ascii="Arial" w:eastAsia="Times New Roman" w:hAnsi="Arial" w:cs="Arial"/>
          <w:color w:val="212121"/>
          <w:lang w:val="en"/>
        </w:rPr>
        <w:t>Manchón</w:t>
      </w:r>
      <w:proofErr w:type="spellEnd"/>
      <w:r w:rsidRPr="004A25B0">
        <w:rPr>
          <w:rFonts w:ascii="Arial" w:eastAsia="Times New Roman" w:hAnsi="Arial" w:cs="Arial"/>
          <w:color w:val="212121"/>
          <w:lang w:val="en"/>
        </w:rPr>
        <w:t xml:space="preserve"> (Coordinators), Governance of regional integrations, Autonomous Metropolitan-</w:t>
      </w:r>
      <w:proofErr w:type="spellStart"/>
      <w:r w:rsidRPr="004A25B0">
        <w:rPr>
          <w:rFonts w:ascii="Arial" w:eastAsia="Times New Roman" w:hAnsi="Arial" w:cs="Arial"/>
          <w:color w:val="212121"/>
          <w:lang w:val="en"/>
        </w:rPr>
        <w:t>Xochimilco</w:t>
      </w:r>
      <w:proofErr w:type="spellEnd"/>
      <w:r w:rsidRPr="004A25B0">
        <w:rPr>
          <w:rFonts w:ascii="Arial" w:eastAsia="Times New Roman" w:hAnsi="Arial" w:cs="Arial"/>
          <w:color w:val="212121"/>
          <w:lang w:val="en"/>
        </w:rPr>
        <w:t xml:space="preserve"> University Publishing and ITACA, Mexico, 2016, pp. 112-138.</w:t>
      </w:r>
    </w:p>
    <w:p w14:paraId="0F8D8234" w14:textId="77777777" w:rsidR="005D346A" w:rsidRPr="00B122F7" w:rsidRDefault="005D346A">
      <w:pPr>
        <w:rPr>
          <w:lang w:val="en-US"/>
        </w:rPr>
      </w:pPr>
    </w:p>
    <w:sectPr w:rsidR="005D346A" w:rsidRPr="00B122F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3B69" w14:textId="77777777" w:rsidR="00823DE0" w:rsidRDefault="00823DE0" w:rsidP="00B122F7">
      <w:pPr>
        <w:spacing w:after="0" w:line="240" w:lineRule="auto"/>
      </w:pPr>
      <w:r>
        <w:separator/>
      </w:r>
    </w:p>
  </w:endnote>
  <w:endnote w:type="continuationSeparator" w:id="0">
    <w:p w14:paraId="5A26AEDE" w14:textId="77777777" w:rsidR="00823DE0" w:rsidRDefault="00823DE0" w:rsidP="00B1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8FE5E" w14:textId="77777777" w:rsidR="00823DE0" w:rsidRDefault="00823DE0" w:rsidP="00B122F7">
      <w:pPr>
        <w:spacing w:after="0" w:line="240" w:lineRule="auto"/>
      </w:pPr>
      <w:r>
        <w:separator/>
      </w:r>
    </w:p>
  </w:footnote>
  <w:footnote w:type="continuationSeparator" w:id="0">
    <w:p w14:paraId="4A1A8EDB" w14:textId="77777777" w:rsidR="00823DE0" w:rsidRDefault="00823DE0" w:rsidP="00B122F7">
      <w:pPr>
        <w:spacing w:after="0" w:line="240" w:lineRule="auto"/>
      </w:pPr>
      <w:r>
        <w:continuationSeparator/>
      </w:r>
    </w:p>
  </w:footnote>
  <w:footnote w:id="1">
    <w:p w14:paraId="78E07AB9" w14:textId="40BB1638" w:rsidR="00B122F7" w:rsidRPr="007F0E49" w:rsidRDefault="00B122F7" w:rsidP="00B122F7">
      <w:pPr>
        <w:pStyle w:val="FootnoteText"/>
        <w:spacing w:line="360" w:lineRule="auto"/>
        <w:rPr>
          <w:rFonts w:ascii="Times New Roman" w:hAnsi="Times New Roman" w:cs="Times New Roman"/>
        </w:rPr>
      </w:pPr>
      <w:r w:rsidRPr="007F0E49">
        <w:rPr>
          <w:rStyle w:val="FootnoteReference"/>
          <w:rFonts w:ascii="Times New Roman" w:hAnsi="Times New Roman" w:cs="Times New Roman"/>
        </w:rPr>
        <w:footnoteRef/>
      </w:r>
      <w:r w:rsidRPr="004627E0">
        <w:rPr>
          <w:rFonts w:ascii="Times New Roman" w:hAnsi="Times New Roman" w:cs="Times New Roman"/>
        </w:rPr>
        <w:t xml:space="preserve"> Profesor and </w:t>
      </w:r>
      <w:proofErr w:type="spellStart"/>
      <w:r>
        <w:rPr>
          <w:rFonts w:ascii="Times New Roman" w:hAnsi="Times New Roman" w:cs="Times New Roman"/>
        </w:rPr>
        <w:t>R</w:t>
      </w:r>
      <w:r w:rsidR="00315081">
        <w:rPr>
          <w:rFonts w:ascii="Times New Roman" w:hAnsi="Times New Roman" w:cs="Times New Roman"/>
        </w:rPr>
        <w:t>esearcher</w:t>
      </w:r>
      <w:proofErr w:type="spellEnd"/>
      <w:r w:rsidR="00315081">
        <w:rPr>
          <w:rFonts w:ascii="Times New Roman" w:hAnsi="Times New Roman" w:cs="Times New Roman"/>
        </w:rPr>
        <w:t xml:space="preserve">, </w:t>
      </w:r>
      <w:r w:rsidRPr="004627E0">
        <w:rPr>
          <w:rFonts w:ascii="Times New Roman" w:hAnsi="Times New Roman" w:cs="Times New Roman"/>
        </w:rPr>
        <w:t xml:space="preserve">Universidad Autónoma Metropolitana, </w:t>
      </w:r>
      <w:proofErr w:type="spellStart"/>
      <w:r w:rsidRPr="004627E0">
        <w:rPr>
          <w:rFonts w:ascii="Times New Roman" w:hAnsi="Times New Roman" w:cs="Times New Roman"/>
        </w:rPr>
        <w:t>Mexico</w:t>
      </w:r>
      <w:proofErr w:type="spellEnd"/>
    </w:p>
  </w:footnote>
  <w:footnote w:id="2">
    <w:p w14:paraId="56D0F66E" w14:textId="77777777" w:rsidR="00B122F7" w:rsidRPr="007F0E49" w:rsidRDefault="00B122F7" w:rsidP="00B122F7">
      <w:pPr>
        <w:pStyle w:val="FootnoteText"/>
        <w:spacing w:line="360" w:lineRule="auto"/>
        <w:jc w:val="both"/>
        <w:rPr>
          <w:rFonts w:ascii="Times New Roman" w:hAnsi="Times New Roman" w:cs="Times New Roman"/>
          <w:lang w:val="en-US"/>
        </w:rPr>
      </w:pPr>
      <w:r w:rsidRPr="007F0E49">
        <w:rPr>
          <w:rStyle w:val="FootnoteReference"/>
          <w:rFonts w:ascii="Times New Roman" w:hAnsi="Times New Roman" w:cs="Times New Roman"/>
        </w:rPr>
        <w:footnoteRef/>
      </w:r>
      <w:r w:rsidRPr="007F0E49">
        <w:rPr>
          <w:rFonts w:ascii="Times New Roman" w:hAnsi="Times New Roman" w:cs="Times New Roman"/>
          <w:lang w:val="en-US"/>
        </w:rPr>
        <w:t xml:space="preserve"> Chapter XIX of the NAFTA provides for the settlement of disputes for trade in goods in the case of dumping and countervailing measures and includes safeguarding the panel review system (Article 1905), the institutional consultation system on laws and procedures in antidumping and countervailing duties (</w:t>
      </w:r>
      <w:proofErr w:type="spellStart"/>
      <w:r w:rsidRPr="007F0E49">
        <w:rPr>
          <w:rFonts w:ascii="Times New Roman" w:hAnsi="Times New Roman" w:cs="Times New Roman"/>
          <w:lang w:val="en-US"/>
        </w:rPr>
        <w:t>Treviño</w:t>
      </w:r>
      <w:proofErr w:type="spellEnd"/>
      <w:r w:rsidRPr="007F0E49">
        <w:rPr>
          <w:rFonts w:ascii="Times New Roman" w:hAnsi="Times New Roman" w:cs="Times New Roman"/>
          <w:lang w:val="en-US"/>
        </w:rPr>
        <w:t>, http://www.juridicas.unam.mx).</w:t>
      </w:r>
    </w:p>
  </w:footnote>
  <w:footnote w:id="3">
    <w:p w14:paraId="298ABCA5" w14:textId="77777777" w:rsidR="00B122F7" w:rsidRPr="007F0E49" w:rsidRDefault="00B122F7" w:rsidP="00B122F7">
      <w:pPr>
        <w:pStyle w:val="FootnoteText"/>
        <w:spacing w:line="360" w:lineRule="auto"/>
        <w:rPr>
          <w:rFonts w:ascii="Times New Roman" w:hAnsi="Times New Roman" w:cs="Times New Roman"/>
          <w:lang w:val="en-US"/>
        </w:rPr>
      </w:pPr>
      <w:r w:rsidRPr="007F0E49">
        <w:rPr>
          <w:rStyle w:val="FootnoteReference"/>
          <w:rFonts w:ascii="Times New Roman" w:hAnsi="Times New Roman" w:cs="Times New Roman"/>
        </w:rPr>
        <w:footnoteRef/>
      </w:r>
      <w:r w:rsidRPr="007F0E49">
        <w:rPr>
          <w:rFonts w:ascii="Times New Roman" w:hAnsi="Times New Roman" w:cs="Times New Roman"/>
          <w:lang w:val="en-US"/>
        </w:rPr>
        <w:t xml:space="preserve"> Hence the regional level there is a legal vacuum in terms of environmental protection, even if NAFTA introduced the </w:t>
      </w:r>
      <w:r>
        <w:rPr>
          <w:rFonts w:ascii="Times New Roman" w:hAnsi="Times New Roman" w:cs="Times New Roman"/>
          <w:lang w:val="en-US"/>
        </w:rPr>
        <w:t>P</w:t>
      </w:r>
      <w:r w:rsidRPr="007F0E49">
        <w:rPr>
          <w:rFonts w:ascii="Times New Roman" w:hAnsi="Times New Roman" w:cs="Times New Roman"/>
          <w:lang w:val="en-US"/>
        </w:rPr>
        <w:t xml:space="preserve">arallel </w:t>
      </w:r>
      <w:r>
        <w:rPr>
          <w:rFonts w:ascii="Times New Roman" w:hAnsi="Times New Roman" w:cs="Times New Roman"/>
          <w:lang w:val="en-US"/>
        </w:rPr>
        <w:t>A</w:t>
      </w:r>
      <w:r w:rsidRPr="007F0E49">
        <w:rPr>
          <w:rFonts w:ascii="Times New Roman" w:hAnsi="Times New Roman" w:cs="Times New Roman"/>
          <w:lang w:val="en-US"/>
        </w:rPr>
        <w:t xml:space="preserve">greement on the </w:t>
      </w:r>
      <w:r>
        <w:rPr>
          <w:rFonts w:ascii="Times New Roman" w:hAnsi="Times New Roman" w:cs="Times New Roman"/>
          <w:lang w:val="en-US"/>
        </w:rPr>
        <w:t>E</w:t>
      </w:r>
      <w:r w:rsidRPr="007F0E49">
        <w:rPr>
          <w:rFonts w:ascii="Times New Roman" w:hAnsi="Times New Roman" w:cs="Times New Roman"/>
          <w:lang w:val="en-US"/>
        </w:rPr>
        <w:t>nvironment; however, these principles are not normative and delegated to each country setting its own environmental legislation.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A500C"/>
    <w:multiLevelType w:val="hybridMultilevel"/>
    <w:tmpl w:val="57583E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3E85CEB"/>
    <w:multiLevelType w:val="hybridMultilevel"/>
    <w:tmpl w:val="DBA6F2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F7"/>
    <w:rsid w:val="00015F16"/>
    <w:rsid w:val="000368A1"/>
    <w:rsid w:val="000A773F"/>
    <w:rsid w:val="000C7923"/>
    <w:rsid w:val="001A6B9A"/>
    <w:rsid w:val="002A7454"/>
    <w:rsid w:val="00315081"/>
    <w:rsid w:val="00433CFA"/>
    <w:rsid w:val="00444D2B"/>
    <w:rsid w:val="005D346A"/>
    <w:rsid w:val="006E1D8B"/>
    <w:rsid w:val="00823DE0"/>
    <w:rsid w:val="008C321B"/>
    <w:rsid w:val="00B122F7"/>
    <w:rsid w:val="00D7125E"/>
    <w:rsid w:val="00DC556B"/>
    <w:rsid w:val="00EB76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D79E"/>
  <w15:chartTrackingRefBased/>
  <w15:docId w15:val="{EB31B9F0-850E-4A10-B5FD-7F2FF32F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2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2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2F7"/>
    <w:rPr>
      <w:sz w:val="20"/>
      <w:szCs w:val="20"/>
    </w:rPr>
  </w:style>
  <w:style w:type="character" w:styleId="FootnoteReference">
    <w:name w:val="footnote reference"/>
    <w:basedOn w:val="DefaultParagraphFont"/>
    <w:uiPriority w:val="99"/>
    <w:semiHidden/>
    <w:unhideWhenUsed/>
    <w:rsid w:val="00B122F7"/>
    <w:rPr>
      <w:vertAlign w:val="superscript"/>
    </w:rPr>
  </w:style>
  <w:style w:type="paragraph" w:styleId="HTMLPreformatted">
    <w:name w:val="HTML Preformatted"/>
    <w:basedOn w:val="Normal"/>
    <w:link w:val="HTMLPreformattedChar"/>
    <w:uiPriority w:val="99"/>
    <w:unhideWhenUsed/>
    <w:rsid w:val="00B1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PreformattedChar">
    <w:name w:val="HTML Preformatted Char"/>
    <w:basedOn w:val="DefaultParagraphFont"/>
    <w:link w:val="HTMLPreformatted"/>
    <w:uiPriority w:val="99"/>
    <w:rsid w:val="00B122F7"/>
    <w:rPr>
      <w:rFonts w:ascii="Courier New" w:eastAsia="Times New Roman" w:hAnsi="Courier New" w:cs="Courier New"/>
      <w:sz w:val="20"/>
      <w:szCs w:val="20"/>
      <w:lang w:eastAsia="es-MX"/>
    </w:rPr>
  </w:style>
  <w:style w:type="character" w:styleId="CommentReference">
    <w:name w:val="annotation reference"/>
    <w:basedOn w:val="DefaultParagraphFont"/>
    <w:uiPriority w:val="99"/>
    <w:semiHidden/>
    <w:unhideWhenUsed/>
    <w:rsid w:val="000368A1"/>
    <w:rPr>
      <w:sz w:val="16"/>
      <w:szCs w:val="16"/>
    </w:rPr>
  </w:style>
  <w:style w:type="paragraph" w:styleId="CommentText">
    <w:name w:val="annotation text"/>
    <w:basedOn w:val="Normal"/>
    <w:link w:val="CommentTextChar"/>
    <w:uiPriority w:val="99"/>
    <w:semiHidden/>
    <w:unhideWhenUsed/>
    <w:rsid w:val="000368A1"/>
    <w:pPr>
      <w:spacing w:line="240" w:lineRule="auto"/>
    </w:pPr>
    <w:rPr>
      <w:sz w:val="20"/>
      <w:szCs w:val="20"/>
    </w:rPr>
  </w:style>
  <w:style w:type="character" w:customStyle="1" w:styleId="CommentTextChar">
    <w:name w:val="Comment Text Char"/>
    <w:basedOn w:val="DefaultParagraphFont"/>
    <w:link w:val="CommentText"/>
    <w:uiPriority w:val="99"/>
    <w:semiHidden/>
    <w:rsid w:val="000368A1"/>
    <w:rPr>
      <w:sz w:val="20"/>
      <w:szCs w:val="20"/>
    </w:rPr>
  </w:style>
  <w:style w:type="paragraph" w:styleId="CommentSubject">
    <w:name w:val="annotation subject"/>
    <w:basedOn w:val="CommentText"/>
    <w:next w:val="CommentText"/>
    <w:link w:val="CommentSubjectChar"/>
    <w:uiPriority w:val="99"/>
    <w:semiHidden/>
    <w:unhideWhenUsed/>
    <w:rsid w:val="000368A1"/>
    <w:rPr>
      <w:b/>
      <w:bCs/>
    </w:rPr>
  </w:style>
  <w:style w:type="character" w:customStyle="1" w:styleId="CommentSubjectChar">
    <w:name w:val="Comment Subject Char"/>
    <w:basedOn w:val="CommentTextChar"/>
    <w:link w:val="CommentSubject"/>
    <w:uiPriority w:val="99"/>
    <w:semiHidden/>
    <w:rsid w:val="000368A1"/>
    <w:rPr>
      <w:b/>
      <w:bCs/>
      <w:sz w:val="20"/>
      <w:szCs w:val="20"/>
    </w:rPr>
  </w:style>
  <w:style w:type="paragraph" w:styleId="BalloonText">
    <w:name w:val="Balloon Text"/>
    <w:basedOn w:val="Normal"/>
    <w:link w:val="BalloonTextChar"/>
    <w:uiPriority w:val="99"/>
    <w:semiHidden/>
    <w:unhideWhenUsed/>
    <w:rsid w:val="00036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8A1"/>
    <w:rPr>
      <w:rFonts w:ascii="Segoe UI" w:hAnsi="Segoe UI" w:cs="Segoe UI"/>
      <w:sz w:val="18"/>
      <w:szCs w:val="18"/>
    </w:rPr>
  </w:style>
  <w:style w:type="character" w:customStyle="1" w:styleId="hps">
    <w:name w:val="hps"/>
    <w:basedOn w:val="DefaultParagraphFont"/>
    <w:rsid w:val="00015F16"/>
  </w:style>
  <w:style w:type="paragraph" w:styleId="ListParagraph">
    <w:name w:val="List Paragraph"/>
    <w:basedOn w:val="Normal"/>
    <w:uiPriority w:val="34"/>
    <w:qFormat/>
    <w:rsid w:val="00015F16"/>
    <w:pPr>
      <w:ind w:left="720"/>
      <w:contextualSpacing/>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828</Words>
  <Characters>4721</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Anil Hira</cp:lastModifiedBy>
  <cp:revision>3</cp:revision>
  <dcterms:created xsi:type="dcterms:W3CDTF">2017-09-14T20:46:00Z</dcterms:created>
  <dcterms:modified xsi:type="dcterms:W3CDTF">2017-09-14T20:49:00Z</dcterms:modified>
</cp:coreProperties>
</file>