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AF1E6" w14:textId="243C5D07" w:rsidR="00D6289D" w:rsidRPr="00260B40" w:rsidRDefault="325B7EC8" w:rsidP="00260B40">
      <w:pPr>
        <w:pStyle w:val="Title"/>
        <w:rPr>
          <w:rFonts w:ascii="Times" w:eastAsiaTheme="minorEastAsia" w:hAnsi="Times" w:cstheme="minorHAnsi"/>
          <w:b/>
          <w:i/>
          <w:sz w:val="22"/>
          <w:szCs w:val="22"/>
        </w:rPr>
      </w:pPr>
      <w:r w:rsidRPr="00260B40">
        <w:rPr>
          <w:rFonts w:ascii="Times" w:eastAsiaTheme="minorEastAsia" w:hAnsi="Times" w:cstheme="minorHAnsi"/>
          <w:b/>
          <w:bCs/>
          <w:sz w:val="22"/>
          <w:szCs w:val="22"/>
          <w:lang w:val="en-CA"/>
        </w:rPr>
        <w:t>Energy Humanities</w:t>
      </w:r>
      <w:r w:rsidR="00260B40" w:rsidRPr="00260B40">
        <w:rPr>
          <w:rFonts w:ascii="Times" w:eastAsiaTheme="minorEastAsia" w:hAnsi="Times" w:cstheme="minorHAnsi"/>
          <w:b/>
          <w:bCs/>
          <w:sz w:val="22"/>
          <w:szCs w:val="22"/>
          <w:lang w:val="en-CA"/>
        </w:rPr>
        <w:t xml:space="preserve"> Comprehensive Exam - </w:t>
      </w:r>
      <w:r w:rsidR="00D6289D" w:rsidRPr="00260B40">
        <w:rPr>
          <w:rFonts w:ascii="Times" w:eastAsiaTheme="minorEastAsia" w:hAnsi="Times" w:cstheme="minorHAnsi"/>
          <w:b/>
          <w:i/>
          <w:sz w:val="22"/>
          <w:szCs w:val="22"/>
        </w:rPr>
        <w:t>Theorizing our way into, and out of, petro-culture</w:t>
      </w:r>
    </w:p>
    <w:p w14:paraId="3AC99874" w14:textId="62EA7BD8" w:rsidR="00260B40" w:rsidRPr="00260B40" w:rsidRDefault="00260B40" w:rsidP="00260B40">
      <w:pPr>
        <w:jc w:val="center"/>
        <w:rPr>
          <w:rFonts w:ascii="Times" w:hAnsi="Times" w:cstheme="minorHAnsi"/>
          <w:b/>
          <w:sz w:val="22"/>
          <w:szCs w:val="22"/>
          <w:lang w:val="en-CA"/>
        </w:rPr>
      </w:pPr>
      <w:r w:rsidRPr="00260B40">
        <w:rPr>
          <w:rFonts w:ascii="Times" w:hAnsi="Times" w:cstheme="minorHAnsi"/>
          <w:b/>
          <w:sz w:val="22"/>
          <w:szCs w:val="22"/>
          <w:lang w:val="en-CA"/>
        </w:rPr>
        <w:t>By Alicia Massie</w:t>
      </w:r>
    </w:p>
    <w:p w14:paraId="704990F0" w14:textId="77777777" w:rsidR="00D6289D" w:rsidRPr="00260B40" w:rsidRDefault="00D6289D">
      <w:pPr>
        <w:rPr>
          <w:rFonts w:ascii="Times" w:eastAsiaTheme="minorEastAsia" w:hAnsi="Times" w:cstheme="minorHAnsi"/>
          <w:sz w:val="22"/>
          <w:szCs w:val="22"/>
        </w:rPr>
      </w:pPr>
    </w:p>
    <w:p w14:paraId="525169F3" w14:textId="038D75C1" w:rsidR="00C31191" w:rsidRPr="00260B40" w:rsidRDefault="00D6289D" w:rsidP="00260B40">
      <w:pPr>
        <w:ind w:firstLine="720"/>
        <w:rPr>
          <w:rFonts w:ascii="Times" w:eastAsiaTheme="minorEastAsia" w:hAnsi="Times" w:cstheme="minorHAnsi"/>
          <w:sz w:val="22"/>
          <w:szCs w:val="22"/>
        </w:rPr>
      </w:pPr>
      <w:r w:rsidRPr="00260B40">
        <w:rPr>
          <w:rFonts w:ascii="Times" w:eastAsiaTheme="minorEastAsia" w:hAnsi="Times" w:cstheme="minorHAnsi"/>
          <w:sz w:val="22"/>
          <w:szCs w:val="22"/>
        </w:rPr>
        <w:t>Discussions of fossil fuels, climate change, and extractive development continue to be at the forefront of academic and mainstream discourse. Increasingly controversial petro-mega-projects such as pipelines, hydraulic fracking, offshore drilling, and global transportation infrastructure elicit passionate responses from politicians, activists, and community members alike. With the seemingly unshakeable status of fossil fuels as the foundation of modern capitalist life</w:t>
      </w:r>
      <w:r w:rsidR="00104B23" w:rsidRPr="00260B40">
        <w:rPr>
          <w:rFonts w:ascii="Times" w:eastAsiaTheme="minorEastAsia" w:hAnsi="Times" w:cstheme="minorHAnsi"/>
          <w:sz w:val="22"/>
          <w:szCs w:val="22"/>
        </w:rPr>
        <w:t xml:space="preserve"> </w:t>
      </w:r>
      <w:r w:rsidRPr="00260B40">
        <w:rPr>
          <w:rFonts w:ascii="Times" w:eastAsiaTheme="minorEastAsia" w:hAnsi="Times" w:cstheme="minorHAnsi"/>
          <w:sz w:val="22"/>
          <w:szCs w:val="22"/>
        </w:rPr>
        <w:t>(and the complete stagnation of any meaningful action on global clim</w:t>
      </w:r>
      <w:r w:rsidR="00F455E3">
        <w:rPr>
          <w:rFonts w:ascii="Times" w:eastAsiaTheme="minorEastAsia" w:hAnsi="Times" w:cstheme="minorHAnsi"/>
          <w:sz w:val="22"/>
          <w:szCs w:val="22"/>
        </w:rPr>
        <w:t>a</w:t>
      </w:r>
      <w:bookmarkStart w:id="0" w:name="_GoBack"/>
      <w:bookmarkEnd w:id="0"/>
      <w:r w:rsidRPr="00260B40">
        <w:rPr>
          <w:rFonts w:ascii="Times" w:eastAsiaTheme="minorEastAsia" w:hAnsi="Times" w:cstheme="minorHAnsi"/>
          <w:sz w:val="22"/>
          <w:szCs w:val="22"/>
        </w:rPr>
        <w:t>te change), the critical study of energy has continued to b</w:t>
      </w:r>
      <w:r w:rsidR="00104B23" w:rsidRPr="00260B40">
        <w:rPr>
          <w:rFonts w:ascii="Times" w:eastAsiaTheme="minorEastAsia" w:hAnsi="Times" w:cstheme="minorHAnsi"/>
          <w:sz w:val="22"/>
          <w:szCs w:val="22"/>
        </w:rPr>
        <w:t>uild</w:t>
      </w:r>
      <w:r w:rsidRPr="00260B40">
        <w:rPr>
          <w:rFonts w:ascii="Times" w:eastAsiaTheme="minorEastAsia" w:hAnsi="Times" w:cstheme="minorHAnsi"/>
          <w:sz w:val="22"/>
          <w:szCs w:val="22"/>
        </w:rPr>
        <w:t xml:space="preserve"> into an important site of scholarly attention. With conferences held alongside the numerous published anthologies, special issues, and edited volumes on the topic – Energy Humanities has emerged as a distinct field of study. By its nature a diverse, interdisciplinary field, Energy Humanities draws strength from its multiple points of converging and diverging </w:t>
      </w:r>
      <w:r w:rsidR="00C31191" w:rsidRPr="00260B40">
        <w:rPr>
          <w:rFonts w:ascii="Times" w:eastAsiaTheme="minorEastAsia" w:hAnsi="Times" w:cstheme="minorHAnsi"/>
          <w:sz w:val="22"/>
          <w:szCs w:val="22"/>
        </w:rPr>
        <w:t>scholarship. This comprehensive field seeks to trace the development of this field, exploring relevant literature to consider core and emer</w:t>
      </w:r>
      <w:r w:rsidR="00512A3D" w:rsidRPr="00260B40">
        <w:rPr>
          <w:rFonts w:ascii="Times" w:eastAsiaTheme="minorEastAsia" w:hAnsi="Times" w:cstheme="minorHAnsi"/>
          <w:sz w:val="22"/>
          <w:szCs w:val="22"/>
        </w:rPr>
        <w:t>ging texts within the field, and</w:t>
      </w:r>
      <w:r w:rsidR="00C31191" w:rsidRPr="00260B40">
        <w:rPr>
          <w:rFonts w:ascii="Times" w:eastAsiaTheme="minorEastAsia" w:hAnsi="Times" w:cstheme="minorHAnsi"/>
          <w:sz w:val="22"/>
          <w:szCs w:val="22"/>
        </w:rPr>
        <w:t xml:space="preserve"> those that led to its establishment.</w:t>
      </w:r>
    </w:p>
    <w:p w14:paraId="61FD98DC" w14:textId="77777777" w:rsidR="00C31191" w:rsidRPr="00260B40" w:rsidRDefault="00C31191" w:rsidP="00C31191">
      <w:pPr>
        <w:rPr>
          <w:rFonts w:ascii="Times" w:eastAsiaTheme="minorEastAsia" w:hAnsi="Times" w:cstheme="minorHAnsi"/>
          <w:sz w:val="22"/>
          <w:szCs w:val="22"/>
        </w:rPr>
      </w:pPr>
    </w:p>
    <w:p w14:paraId="0AF03155" w14:textId="2A3DA47A" w:rsidR="00485F2B" w:rsidRPr="00260B40" w:rsidRDefault="00485F2B" w:rsidP="00260B40">
      <w:pPr>
        <w:ind w:firstLine="720"/>
        <w:rPr>
          <w:rFonts w:ascii="Times" w:eastAsiaTheme="minorEastAsia" w:hAnsi="Times" w:cstheme="minorHAnsi"/>
          <w:sz w:val="22"/>
          <w:szCs w:val="22"/>
        </w:rPr>
      </w:pPr>
      <w:r w:rsidRPr="00260B40">
        <w:rPr>
          <w:rFonts w:ascii="Times" w:eastAsiaTheme="minorEastAsia" w:hAnsi="Times" w:cstheme="minorHAnsi"/>
          <w:sz w:val="22"/>
          <w:szCs w:val="22"/>
        </w:rPr>
        <w:t>Drawing from disciplines such as anthropology, geography, and sociology, a</w:t>
      </w:r>
      <w:r w:rsidR="00C31191" w:rsidRPr="00260B40">
        <w:rPr>
          <w:rFonts w:ascii="Times" w:eastAsiaTheme="minorEastAsia" w:hAnsi="Times" w:cstheme="minorHAnsi"/>
          <w:sz w:val="22"/>
          <w:szCs w:val="22"/>
        </w:rPr>
        <w:t xml:space="preserve"> core focus of Energy Humanities is to understand energy and fossil fuels as cultural and communicative forces that have fundamentally shaped and are deeply embedded within our modern societies. </w:t>
      </w:r>
    </w:p>
    <w:p w14:paraId="65DEEBC2" w14:textId="4FF8695C" w:rsidR="00C31191" w:rsidRPr="00260B40" w:rsidRDefault="00C418CE" w:rsidP="00C31191">
      <w:pPr>
        <w:rPr>
          <w:rFonts w:ascii="Times" w:eastAsiaTheme="minorEastAsia" w:hAnsi="Times" w:cstheme="minorHAnsi"/>
          <w:sz w:val="22"/>
          <w:szCs w:val="22"/>
        </w:rPr>
      </w:pPr>
      <w:r w:rsidRPr="00260B40">
        <w:rPr>
          <w:rFonts w:ascii="Times" w:eastAsiaTheme="minorEastAsia" w:hAnsi="Times" w:cstheme="minorHAnsi"/>
          <w:sz w:val="22"/>
          <w:szCs w:val="22"/>
        </w:rPr>
        <w:t>While there</w:t>
      </w:r>
      <w:r w:rsidRPr="00260B40">
        <w:rPr>
          <w:rFonts w:ascii="Times" w:eastAsiaTheme="minorEastAsia" w:hAnsi="Times" w:cstheme="minorHAnsi"/>
          <w:sz w:val="22"/>
          <w:szCs w:val="22"/>
        </w:rPr>
        <w:t xml:space="preserve"> exists a rich theoretical and artistic tradition within literary and cultural studies, and a wealth of research investigating representations of oil, energy, and community within literature, film, and other </w:t>
      </w:r>
      <w:r w:rsidRPr="00260B40">
        <w:rPr>
          <w:rFonts w:ascii="Times" w:eastAsiaTheme="minorEastAsia" w:hAnsi="Times" w:cstheme="minorHAnsi"/>
          <w:sz w:val="22"/>
          <w:szCs w:val="22"/>
        </w:rPr>
        <w:t>arts, o</w:t>
      </w:r>
      <w:r w:rsidR="00485F2B" w:rsidRPr="00260B40">
        <w:rPr>
          <w:rFonts w:ascii="Times" w:eastAsiaTheme="minorEastAsia" w:hAnsi="Times" w:cstheme="minorHAnsi"/>
          <w:sz w:val="22"/>
          <w:szCs w:val="22"/>
        </w:rPr>
        <w:t>nly recently has energy been taken up in a serious way</w:t>
      </w:r>
      <w:r w:rsidR="00500CCB" w:rsidRPr="00260B40">
        <w:rPr>
          <w:rFonts w:ascii="Times" w:eastAsiaTheme="minorEastAsia" w:hAnsi="Times" w:cstheme="minorHAnsi"/>
          <w:sz w:val="22"/>
          <w:szCs w:val="22"/>
        </w:rPr>
        <w:t xml:space="preserve"> by social scientist</w:t>
      </w:r>
      <w:r w:rsidR="00854855" w:rsidRPr="00260B40">
        <w:rPr>
          <w:rFonts w:ascii="Times" w:eastAsiaTheme="minorEastAsia" w:hAnsi="Times" w:cstheme="minorHAnsi"/>
          <w:sz w:val="22"/>
          <w:szCs w:val="22"/>
        </w:rPr>
        <w:t>s</w:t>
      </w:r>
      <w:r w:rsidR="00500CCB" w:rsidRPr="00260B40">
        <w:rPr>
          <w:rFonts w:ascii="Times" w:eastAsiaTheme="minorEastAsia" w:hAnsi="Times" w:cstheme="minorHAnsi"/>
          <w:sz w:val="22"/>
          <w:szCs w:val="22"/>
        </w:rPr>
        <w:t xml:space="preserve">, the humanities, and those interested in the way human society and life itself is an extension of energy and energetic processes. Through developing a more universal theory of energy, scholars in the field of Energy Humanities are helping to complicate our ideas about just what is and is not ‘energy’ and ‘power’, as well as make visible the processes and materiality of these two entities. </w:t>
      </w:r>
      <w:r w:rsidR="00C31191" w:rsidRPr="00260B40">
        <w:rPr>
          <w:rFonts w:ascii="Times" w:eastAsiaTheme="minorEastAsia" w:hAnsi="Times" w:cstheme="minorHAnsi"/>
          <w:sz w:val="22"/>
          <w:szCs w:val="22"/>
        </w:rPr>
        <w:t>From oil as a social relation</w:t>
      </w:r>
      <w:r w:rsidR="00485F2B" w:rsidRPr="00260B40">
        <w:rPr>
          <w:rFonts w:ascii="Times" w:eastAsiaTheme="minorEastAsia" w:hAnsi="Times" w:cstheme="minorHAnsi"/>
          <w:sz w:val="22"/>
          <w:szCs w:val="22"/>
        </w:rPr>
        <w:t xml:space="preserve"> (Huber</w:t>
      </w:r>
      <w:r w:rsidR="00500CCB" w:rsidRPr="00260B40">
        <w:rPr>
          <w:rFonts w:ascii="Times" w:eastAsiaTheme="minorEastAsia" w:hAnsi="Times" w:cstheme="minorHAnsi"/>
          <w:sz w:val="22"/>
          <w:szCs w:val="22"/>
        </w:rPr>
        <w:t>, 2013</w:t>
      </w:r>
      <w:r w:rsidR="00485F2B" w:rsidRPr="00260B40">
        <w:rPr>
          <w:rFonts w:ascii="Times" w:eastAsiaTheme="minorEastAsia" w:hAnsi="Times" w:cstheme="minorHAnsi"/>
          <w:sz w:val="22"/>
          <w:szCs w:val="22"/>
        </w:rPr>
        <w:t>)</w:t>
      </w:r>
      <w:r w:rsidR="00500CCB" w:rsidRPr="00260B40">
        <w:rPr>
          <w:rFonts w:ascii="Times" w:eastAsiaTheme="minorEastAsia" w:hAnsi="Times" w:cstheme="minorHAnsi"/>
          <w:sz w:val="22"/>
          <w:szCs w:val="22"/>
        </w:rPr>
        <w:t xml:space="preserve"> to energo</w:t>
      </w:r>
      <w:r w:rsidR="00C31191" w:rsidRPr="00260B40">
        <w:rPr>
          <w:rFonts w:ascii="Times" w:eastAsiaTheme="minorEastAsia" w:hAnsi="Times" w:cstheme="minorHAnsi"/>
          <w:sz w:val="22"/>
          <w:szCs w:val="22"/>
        </w:rPr>
        <w:t>power</w:t>
      </w:r>
      <w:r w:rsidR="00500CCB" w:rsidRPr="00260B40">
        <w:rPr>
          <w:rFonts w:ascii="Times" w:eastAsiaTheme="minorEastAsia" w:hAnsi="Times" w:cstheme="minorHAnsi"/>
          <w:sz w:val="22"/>
          <w:szCs w:val="22"/>
        </w:rPr>
        <w:t xml:space="preserve"> (Boyle, 2014</w:t>
      </w:r>
      <w:r w:rsidR="00485F2B" w:rsidRPr="00260B40">
        <w:rPr>
          <w:rFonts w:ascii="Times" w:eastAsiaTheme="minorEastAsia" w:hAnsi="Times" w:cstheme="minorHAnsi"/>
          <w:sz w:val="22"/>
          <w:szCs w:val="22"/>
        </w:rPr>
        <w:t>)</w:t>
      </w:r>
      <w:r w:rsidR="00C31191" w:rsidRPr="00260B40">
        <w:rPr>
          <w:rFonts w:ascii="Times" w:eastAsiaTheme="minorEastAsia" w:hAnsi="Times" w:cstheme="minorHAnsi"/>
          <w:sz w:val="22"/>
          <w:szCs w:val="22"/>
        </w:rPr>
        <w:t xml:space="preserve">, Energy Humanity scholars continue to push our conception of energy </w:t>
      </w:r>
      <w:r w:rsidR="00D143FD" w:rsidRPr="00260B40">
        <w:rPr>
          <w:rFonts w:ascii="Times" w:eastAsiaTheme="minorEastAsia" w:hAnsi="Times" w:cstheme="minorHAnsi"/>
          <w:sz w:val="22"/>
          <w:szCs w:val="22"/>
        </w:rPr>
        <w:t>beyond that of</w:t>
      </w:r>
      <w:r w:rsidR="00C31191" w:rsidRPr="00260B40">
        <w:rPr>
          <w:rFonts w:ascii="Times" w:eastAsiaTheme="minorEastAsia" w:hAnsi="Times" w:cstheme="minorHAnsi"/>
          <w:sz w:val="22"/>
          <w:szCs w:val="22"/>
        </w:rPr>
        <w:t xml:space="preserve"> either </w:t>
      </w:r>
      <w:r w:rsidR="00D143FD" w:rsidRPr="00260B40">
        <w:rPr>
          <w:rFonts w:ascii="Times" w:eastAsiaTheme="minorEastAsia" w:hAnsi="Times" w:cstheme="minorHAnsi"/>
          <w:sz w:val="22"/>
          <w:szCs w:val="22"/>
        </w:rPr>
        <w:t xml:space="preserve">an </w:t>
      </w:r>
      <w:r w:rsidR="00C31191" w:rsidRPr="00260B40">
        <w:rPr>
          <w:rFonts w:ascii="Times" w:eastAsiaTheme="minorEastAsia" w:hAnsi="Times" w:cstheme="minorHAnsi"/>
          <w:sz w:val="22"/>
          <w:szCs w:val="22"/>
        </w:rPr>
        <w:t xml:space="preserve">abstract force or discrete object. Rather, </w:t>
      </w:r>
      <w:r w:rsidR="00500CCB" w:rsidRPr="00260B40">
        <w:rPr>
          <w:rFonts w:ascii="Times" w:eastAsiaTheme="minorEastAsia" w:hAnsi="Times" w:cstheme="minorHAnsi"/>
          <w:sz w:val="22"/>
          <w:szCs w:val="22"/>
        </w:rPr>
        <w:t xml:space="preserve">they introduce us to the understanding that </w:t>
      </w:r>
      <w:r w:rsidR="00C31191" w:rsidRPr="00260B40">
        <w:rPr>
          <w:rFonts w:ascii="Times" w:eastAsiaTheme="minorEastAsia" w:hAnsi="Times" w:cstheme="minorHAnsi"/>
          <w:sz w:val="22"/>
          <w:szCs w:val="22"/>
        </w:rPr>
        <w:t>energy constitutes a crucial node within capitalist life, and has historically been a cultural and ideological force.</w:t>
      </w:r>
      <w:r w:rsidRPr="00260B40">
        <w:rPr>
          <w:rFonts w:ascii="Times" w:eastAsiaTheme="minorEastAsia" w:hAnsi="Times" w:cstheme="minorHAnsi"/>
          <w:sz w:val="22"/>
          <w:szCs w:val="22"/>
        </w:rPr>
        <w:t xml:space="preserve"> </w:t>
      </w:r>
      <w:r w:rsidR="00F07446" w:rsidRPr="00260B40">
        <w:rPr>
          <w:rFonts w:ascii="Times" w:eastAsiaTheme="minorEastAsia" w:hAnsi="Times" w:cstheme="minorHAnsi"/>
          <w:sz w:val="22"/>
          <w:szCs w:val="22"/>
        </w:rPr>
        <w:t>Further, i</w:t>
      </w:r>
      <w:r w:rsidRPr="00260B40">
        <w:rPr>
          <w:rFonts w:ascii="Times" w:eastAsiaTheme="minorEastAsia" w:hAnsi="Times" w:cstheme="minorHAnsi"/>
          <w:sz w:val="22"/>
          <w:szCs w:val="22"/>
        </w:rPr>
        <w:t>t is through these</w:t>
      </w:r>
      <w:r w:rsidR="00F07446" w:rsidRPr="00260B40">
        <w:rPr>
          <w:rFonts w:ascii="Times" w:eastAsiaTheme="minorEastAsia" w:hAnsi="Times" w:cstheme="minorHAnsi"/>
          <w:sz w:val="22"/>
          <w:szCs w:val="22"/>
        </w:rPr>
        <w:t xml:space="preserve"> critical</w:t>
      </w:r>
      <w:r w:rsidRPr="00260B40">
        <w:rPr>
          <w:rFonts w:ascii="Times" w:eastAsiaTheme="minorEastAsia" w:hAnsi="Times" w:cstheme="minorHAnsi"/>
          <w:sz w:val="22"/>
          <w:szCs w:val="22"/>
        </w:rPr>
        <w:t xml:space="preserve"> interventions and creative </w:t>
      </w:r>
      <w:r w:rsidR="00F07446" w:rsidRPr="00260B40">
        <w:rPr>
          <w:rFonts w:ascii="Times" w:eastAsiaTheme="minorEastAsia" w:hAnsi="Times" w:cstheme="minorHAnsi"/>
          <w:sz w:val="22"/>
          <w:szCs w:val="22"/>
        </w:rPr>
        <w:t>approaches that we might begin to actively engage in rethinking, reworking, and ultimately transforming our energy systems.</w:t>
      </w:r>
    </w:p>
    <w:p w14:paraId="32DF86A1" w14:textId="77777777" w:rsidR="00C418CE" w:rsidRPr="00260B40" w:rsidRDefault="00C418CE" w:rsidP="00C31191">
      <w:pPr>
        <w:rPr>
          <w:rFonts w:ascii="Times" w:eastAsiaTheme="minorEastAsia" w:hAnsi="Times" w:cstheme="minorHAnsi"/>
          <w:sz w:val="22"/>
          <w:szCs w:val="22"/>
        </w:rPr>
      </w:pPr>
    </w:p>
    <w:p w14:paraId="706AE799" w14:textId="2E007360" w:rsidR="00485F2B" w:rsidRPr="00260B40" w:rsidRDefault="00C418CE" w:rsidP="00260B40">
      <w:pPr>
        <w:ind w:firstLine="360"/>
        <w:rPr>
          <w:rFonts w:ascii="Times" w:eastAsiaTheme="minorEastAsia" w:hAnsi="Times" w:cstheme="minorHAnsi"/>
          <w:sz w:val="22"/>
          <w:szCs w:val="22"/>
        </w:rPr>
      </w:pPr>
      <w:r w:rsidRPr="00260B40">
        <w:rPr>
          <w:rFonts w:ascii="Times" w:eastAsiaTheme="minorEastAsia" w:hAnsi="Times" w:cstheme="minorHAnsi"/>
          <w:sz w:val="22"/>
          <w:szCs w:val="22"/>
        </w:rPr>
        <w:t>While informed</w:t>
      </w:r>
      <w:r w:rsidR="00C31191" w:rsidRPr="00260B40">
        <w:rPr>
          <w:rFonts w:ascii="Times" w:eastAsiaTheme="minorEastAsia" w:hAnsi="Times" w:cstheme="minorHAnsi"/>
          <w:sz w:val="22"/>
          <w:szCs w:val="22"/>
        </w:rPr>
        <w:t xml:space="preserve"> </w:t>
      </w:r>
      <w:r w:rsidRPr="00260B40">
        <w:rPr>
          <w:rFonts w:ascii="Times" w:eastAsiaTheme="minorEastAsia" w:hAnsi="Times" w:cstheme="minorHAnsi"/>
          <w:sz w:val="22"/>
          <w:szCs w:val="22"/>
        </w:rPr>
        <w:t xml:space="preserve">by the complete spectrum of work on energy and oil, </w:t>
      </w:r>
      <w:r w:rsidR="00C31191" w:rsidRPr="00260B40">
        <w:rPr>
          <w:rFonts w:ascii="Times" w:eastAsiaTheme="minorEastAsia" w:hAnsi="Times" w:cstheme="minorHAnsi"/>
          <w:sz w:val="22"/>
          <w:szCs w:val="22"/>
        </w:rPr>
        <w:t xml:space="preserve">this comprehensive exam traces literature </w:t>
      </w:r>
      <w:r w:rsidRPr="00260B40">
        <w:rPr>
          <w:rFonts w:ascii="Times" w:eastAsiaTheme="minorEastAsia" w:hAnsi="Times" w:cstheme="minorHAnsi"/>
          <w:sz w:val="22"/>
          <w:szCs w:val="22"/>
        </w:rPr>
        <w:t xml:space="preserve">more aligned with political economy, critical studies, and sociology -- </w:t>
      </w:r>
      <w:r w:rsidR="00C31191" w:rsidRPr="00260B40">
        <w:rPr>
          <w:rFonts w:ascii="Times" w:eastAsiaTheme="minorEastAsia" w:hAnsi="Times" w:cstheme="minorHAnsi"/>
          <w:sz w:val="22"/>
          <w:szCs w:val="22"/>
        </w:rPr>
        <w:t xml:space="preserve">that </w:t>
      </w:r>
      <w:r w:rsidRPr="00260B40">
        <w:rPr>
          <w:rFonts w:ascii="Times" w:eastAsiaTheme="minorEastAsia" w:hAnsi="Times" w:cstheme="minorHAnsi"/>
          <w:sz w:val="22"/>
          <w:szCs w:val="22"/>
        </w:rPr>
        <w:t xml:space="preserve">which </w:t>
      </w:r>
      <w:r w:rsidR="00C31191" w:rsidRPr="00260B40">
        <w:rPr>
          <w:rFonts w:ascii="Times" w:eastAsiaTheme="minorEastAsia" w:hAnsi="Times" w:cstheme="minorHAnsi"/>
          <w:sz w:val="22"/>
          <w:szCs w:val="22"/>
        </w:rPr>
        <w:t>theorizes energy and fossil fuels as powerful forces underlying both historical and modern life.</w:t>
      </w:r>
      <w:r w:rsidR="00485F2B" w:rsidRPr="00260B40">
        <w:rPr>
          <w:rFonts w:ascii="Times" w:eastAsiaTheme="minorEastAsia" w:hAnsi="Times" w:cstheme="minorHAnsi"/>
          <w:sz w:val="22"/>
          <w:szCs w:val="22"/>
        </w:rPr>
        <w:t xml:space="preserve"> This field is divided into three major sections: 1) Energy and modernity, 2) Energy, power,</w:t>
      </w:r>
      <w:r w:rsidR="00D143FD" w:rsidRPr="00260B40">
        <w:rPr>
          <w:rFonts w:ascii="Times" w:eastAsiaTheme="minorEastAsia" w:hAnsi="Times" w:cstheme="minorHAnsi"/>
          <w:sz w:val="22"/>
          <w:szCs w:val="22"/>
        </w:rPr>
        <w:t xml:space="preserve"> &amp;</w:t>
      </w:r>
      <w:r w:rsidR="00485F2B" w:rsidRPr="00260B40">
        <w:rPr>
          <w:rFonts w:ascii="Times" w:eastAsiaTheme="minorEastAsia" w:hAnsi="Times" w:cstheme="minorHAnsi"/>
          <w:sz w:val="22"/>
          <w:szCs w:val="22"/>
        </w:rPr>
        <w:t xml:space="preserve"> politics, and 3) Resistance and alternative futures. As a way into each of these sections, the following questions have guided my exploration of the literature:</w:t>
      </w:r>
    </w:p>
    <w:p w14:paraId="136BC5B6" w14:textId="2BBFBC88" w:rsidR="00485F2B" w:rsidRPr="00260B40" w:rsidRDefault="00485F2B" w:rsidP="00485F2B">
      <w:pPr>
        <w:pStyle w:val="ListParagraph"/>
        <w:numPr>
          <w:ilvl w:val="0"/>
          <w:numId w:val="32"/>
        </w:numPr>
        <w:rPr>
          <w:rFonts w:ascii="Times" w:eastAsiaTheme="minorEastAsia" w:hAnsi="Times" w:cstheme="minorHAnsi"/>
          <w:sz w:val="22"/>
          <w:szCs w:val="22"/>
        </w:rPr>
      </w:pPr>
      <w:r w:rsidRPr="00260B40">
        <w:rPr>
          <w:rFonts w:ascii="Times" w:eastAsiaTheme="minorEastAsia" w:hAnsi="Times" w:cstheme="minorHAnsi"/>
          <w:color w:val="000000" w:themeColor="text1"/>
          <w:sz w:val="22"/>
          <w:szCs w:val="22"/>
        </w:rPr>
        <w:t>(Historically,) how has energy extraction shaped the evolution of industrial and (modern/consumer) capitalism?</w:t>
      </w:r>
    </w:p>
    <w:p w14:paraId="49BD5196" w14:textId="77777777" w:rsidR="00485F2B" w:rsidRPr="00260B40" w:rsidRDefault="00485F2B" w:rsidP="00485F2B">
      <w:pPr>
        <w:pStyle w:val="ListParagraph"/>
        <w:numPr>
          <w:ilvl w:val="0"/>
          <w:numId w:val="32"/>
        </w:numPr>
        <w:rPr>
          <w:rFonts w:ascii="Times" w:hAnsi="Times" w:cstheme="minorHAnsi"/>
          <w:sz w:val="22"/>
          <w:szCs w:val="22"/>
        </w:rPr>
      </w:pPr>
      <w:r w:rsidRPr="00260B40">
        <w:rPr>
          <w:rFonts w:ascii="Times" w:hAnsi="Times" w:cstheme="minorHAnsi"/>
          <w:sz w:val="22"/>
          <w:szCs w:val="22"/>
        </w:rPr>
        <w:t xml:space="preserve">What do critical theories of energy, power, and politics tell us about the organization of contemporary society (and our dependence on fossil fuels)? </w:t>
      </w:r>
    </w:p>
    <w:p w14:paraId="2E542EE3" w14:textId="3C364091" w:rsidR="00F07446" w:rsidRPr="00260B40" w:rsidRDefault="00F07446" w:rsidP="00485F2B">
      <w:pPr>
        <w:pStyle w:val="ListParagraph"/>
        <w:numPr>
          <w:ilvl w:val="0"/>
          <w:numId w:val="32"/>
        </w:numPr>
        <w:rPr>
          <w:rFonts w:ascii="Times" w:hAnsi="Times" w:cstheme="minorHAnsi"/>
          <w:sz w:val="22"/>
          <w:szCs w:val="22"/>
        </w:rPr>
      </w:pPr>
      <w:r w:rsidRPr="00260B40">
        <w:rPr>
          <w:rFonts w:ascii="Times" w:hAnsi="Times" w:cstheme="minorHAnsi"/>
          <w:sz w:val="22"/>
          <w:szCs w:val="22"/>
        </w:rPr>
        <w:t>What do ideas and insights stemming from Energy Humanities teach us about the making of particular identities and subjectivities?</w:t>
      </w:r>
    </w:p>
    <w:p w14:paraId="0857FD6F" w14:textId="38AD1E47" w:rsidR="00D143FD" w:rsidRPr="00260B40" w:rsidRDefault="00D143FD" w:rsidP="00485F2B">
      <w:pPr>
        <w:pStyle w:val="ListParagraph"/>
        <w:numPr>
          <w:ilvl w:val="0"/>
          <w:numId w:val="32"/>
        </w:numPr>
        <w:rPr>
          <w:rFonts w:ascii="Times" w:hAnsi="Times" w:cstheme="minorHAnsi"/>
          <w:sz w:val="22"/>
          <w:szCs w:val="22"/>
        </w:rPr>
      </w:pPr>
      <w:r w:rsidRPr="00260B40">
        <w:rPr>
          <w:rFonts w:ascii="Times" w:hAnsi="Times" w:cstheme="minorHAnsi"/>
          <w:iCs/>
          <w:sz w:val="22"/>
          <w:szCs w:val="22"/>
        </w:rPr>
        <w:t>How does extractivism influence the establishment of contemporary petro-states?</w:t>
      </w:r>
    </w:p>
    <w:p w14:paraId="1F7BDFC2" w14:textId="43239EE5" w:rsidR="00D6289D" w:rsidRPr="00260B40" w:rsidRDefault="00485F2B" w:rsidP="00104B23">
      <w:pPr>
        <w:pStyle w:val="ListParagraph"/>
        <w:numPr>
          <w:ilvl w:val="0"/>
          <w:numId w:val="32"/>
        </w:numPr>
        <w:rPr>
          <w:rFonts w:ascii="Times" w:hAnsi="Times" w:cstheme="minorHAnsi"/>
          <w:sz w:val="22"/>
          <w:szCs w:val="22"/>
        </w:rPr>
      </w:pPr>
      <w:r w:rsidRPr="00260B40">
        <w:rPr>
          <w:rFonts w:ascii="Times" w:eastAsiaTheme="minorEastAsia" w:hAnsi="Times" w:cstheme="minorHAnsi"/>
          <w:sz w:val="22"/>
          <w:szCs w:val="22"/>
        </w:rPr>
        <w:t>How can critical approaches, such as socialist, feminist, and indigenous perspectives, alter our understanding of oil dependency and offer meaningful, radical alternatives</w:t>
      </w:r>
      <w:r w:rsidR="00104B23" w:rsidRPr="00260B40">
        <w:rPr>
          <w:rFonts w:ascii="Times" w:eastAsiaTheme="minorEastAsia" w:hAnsi="Times" w:cstheme="minorHAnsi"/>
          <w:sz w:val="22"/>
          <w:szCs w:val="22"/>
        </w:rPr>
        <w:t xml:space="preserve"> to our current forms of energy relations?</w:t>
      </w:r>
      <w:r w:rsidR="00D6289D" w:rsidRPr="00260B40">
        <w:rPr>
          <w:rFonts w:ascii="Times" w:eastAsiaTheme="minorEastAsia" w:hAnsi="Times" w:cstheme="minorHAnsi"/>
          <w:b/>
          <w:bCs/>
          <w:sz w:val="22"/>
          <w:szCs w:val="22"/>
        </w:rPr>
        <w:br w:type="page"/>
      </w:r>
    </w:p>
    <w:p w14:paraId="0ED7B286" w14:textId="03E8826B" w:rsidR="00260B40" w:rsidRPr="00260B40" w:rsidRDefault="00260B40" w:rsidP="00260B40">
      <w:pPr>
        <w:pStyle w:val="Heading1"/>
        <w:jc w:val="center"/>
        <w:rPr>
          <w:rFonts w:ascii="Times" w:eastAsiaTheme="minorEastAsia" w:hAnsi="Times" w:cstheme="minorHAnsi"/>
          <w:sz w:val="22"/>
          <w:szCs w:val="22"/>
        </w:rPr>
      </w:pPr>
      <w:r w:rsidRPr="00260B40">
        <w:rPr>
          <w:rFonts w:ascii="Times" w:eastAsiaTheme="minorEastAsia" w:hAnsi="Times" w:cstheme="minorHAnsi"/>
          <w:sz w:val="22"/>
          <w:szCs w:val="22"/>
        </w:rPr>
        <w:lastRenderedPageBreak/>
        <w:t>Bibliography</w:t>
      </w:r>
    </w:p>
    <w:p w14:paraId="0857CD8D" w14:textId="63643C68" w:rsidR="00F07446" w:rsidRPr="00260B40" w:rsidRDefault="325B7EC8" w:rsidP="006818C8">
      <w:pPr>
        <w:pStyle w:val="Heading1"/>
        <w:rPr>
          <w:rFonts w:ascii="Times" w:eastAsiaTheme="minorEastAsia" w:hAnsi="Times" w:cstheme="minorHAnsi"/>
          <w:sz w:val="22"/>
          <w:szCs w:val="22"/>
        </w:rPr>
      </w:pPr>
      <w:r w:rsidRPr="00260B40">
        <w:rPr>
          <w:rFonts w:ascii="Times" w:eastAsiaTheme="minorEastAsia" w:hAnsi="Times" w:cstheme="minorHAnsi"/>
          <w:sz w:val="22"/>
          <w:szCs w:val="22"/>
        </w:rPr>
        <w:t>ONE: Energy and Modernity: Histories and Futures</w:t>
      </w:r>
    </w:p>
    <w:p w14:paraId="746B5058" w14:textId="06680B7C" w:rsidR="006818C8" w:rsidRPr="00260B40" w:rsidRDefault="006818C8" w:rsidP="006818C8">
      <w:pPr>
        <w:pStyle w:val="ListParagraph"/>
        <w:numPr>
          <w:ilvl w:val="0"/>
          <w:numId w:val="10"/>
        </w:numPr>
        <w:rPr>
          <w:rFonts w:ascii="Times" w:eastAsia="Times New Roman" w:hAnsi="Times" w:cstheme="minorHAnsi"/>
          <w:sz w:val="22"/>
          <w:szCs w:val="22"/>
          <w:lang w:val="en-CA"/>
        </w:rPr>
      </w:pPr>
      <w:r w:rsidRPr="00260B40">
        <w:rPr>
          <w:rFonts w:ascii="Times" w:eastAsia="Times New Roman" w:hAnsi="Times" w:cstheme="minorHAnsi"/>
          <w:color w:val="222222"/>
          <w:sz w:val="22"/>
          <w:szCs w:val="22"/>
          <w:shd w:val="clear" w:color="auto" w:fill="FFFFFF"/>
          <w:lang w:val="en-CA"/>
        </w:rPr>
        <w:t>Diamanti, J. (2016</w:t>
      </w:r>
      <w:r w:rsidRPr="00260B40">
        <w:rPr>
          <w:rFonts w:ascii="Times" w:eastAsia="Times New Roman" w:hAnsi="Times" w:cstheme="minorHAnsi"/>
          <w:color w:val="222222"/>
          <w:sz w:val="22"/>
          <w:szCs w:val="22"/>
          <w:shd w:val="clear" w:color="auto" w:fill="FFFFFF"/>
          <w:lang w:val="en-CA"/>
        </w:rPr>
        <w:t>). Three Theses on Energy and Capital. </w:t>
      </w:r>
      <w:r w:rsidRPr="00260B40">
        <w:rPr>
          <w:rFonts w:ascii="Times" w:eastAsia="Times New Roman" w:hAnsi="Times" w:cstheme="minorHAnsi"/>
          <w:i/>
          <w:iCs/>
          <w:color w:val="222222"/>
          <w:sz w:val="22"/>
          <w:szCs w:val="22"/>
          <w:shd w:val="clear" w:color="auto" w:fill="FFFFFF"/>
          <w:lang w:val="en-CA"/>
        </w:rPr>
        <w:t>Energy Humanities</w:t>
      </w:r>
      <w:r w:rsidR="00F455E3">
        <w:rPr>
          <w:rFonts w:ascii="Times" w:eastAsia="Times New Roman" w:hAnsi="Times" w:cstheme="minorHAnsi"/>
          <w:i/>
          <w:iCs/>
          <w:color w:val="222222"/>
          <w:sz w:val="22"/>
          <w:szCs w:val="22"/>
          <w:shd w:val="clear" w:color="auto" w:fill="FFFFFF"/>
          <w:lang w:val="en-CA"/>
        </w:rPr>
        <w:t xml:space="preserve">, </w:t>
      </w:r>
      <w:r w:rsidR="00F455E3">
        <w:rPr>
          <w:rFonts w:ascii="Times" w:eastAsia="Times New Roman" w:hAnsi="Times" w:cstheme="minorHAnsi"/>
          <w:i/>
          <w:iCs/>
          <w:color w:val="222222"/>
          <w:sz w:val="22"/>
          <w:szCs w:val="22"/>
          <w:shd w:val="clear" w:color="auto" w:fill="FFFFFF"/>
          <w:lang w:val="en-CA"/>
        </w:rPr>
        <w:t>6</w:t>
      </w:r>
      <w:r w:rsidR="00F455E3" w:rsidRPr="00F455E3">
        <w:rPr>
          <w:rFonts w:ascii="Times" w:eastAsia="Times New Roman" w:hAnsi="Times" w:cstheme="minorHAnsi"/>
          <w:iCs/>
          <w:color w:val="222222"/>
          <w:sz w:val="22"/>
          <w:szCs w:val="22"/>
          <w:shd w:val="clear" w:color="auto" w:fill="FFFFFF"/>
          <w:lang w:val="en-CA"/>
        </w:rPr>
        <w:t>(3)</w:t>
      </w:r>
      <w:r w:rsidRPr="00260B40">
        <w:rPr>
          <w:rFonts w:ascii="Times" w:eastAsia="Times New Roman" w:hAnsi="Times" w:cstheme="minorHAnsi"/>
          <w:color w:val="222222"/>
          <w:sz w:val="22"/>
          <w:szCs w:val="22"/>
          <w:shd w:val="clear" w:color="auto" w:fill="FFFFFF"/>
          <w:lang w:val="en-CA"/>
        </w:rPr>
        <w:t>, 13.</w:t>
      </w:r>
    </w:p>
    <w:p w14:paraId="1885F218" w14:textId="257DBA63" w:rsidR="006818C8" w:rsidRPr="00260B40" w:rsidRDefault="006A0EC5" w:rsidP="006818C8">
      <w:pPr>
        <w:pStyle w:val="ListParagraph"/>
        <w:numPr>
          <w:ilvl w:val="0"/>
          <w:numId w:val="10"/>
        </w:numPr>
        <w:rPr>
          <w:rFonts w:ascii="Times" w:eastAsia="MS Mincho" w:hAnsi="Times" w:cstheme="minorHAnsi"/>
          <w:color w:val="000000" w:themeColor="text1"/>
          <w:sz w:val="22"/>
          <w:szCs w:val="22"/>
        </w:rPr>
      </w:pPr>
      <w:r w:rsidRPr="00260B40">
        <w:rPr>
          <w:rFonts w:ascii="Times" w:eastAsia="MS Mincho" w:hAnsi="Times" w:cstheme="minorHAnsi"/>
          <w:color w:val="000000" w:themeColor="text1"/>
          <w:sz w:val="22"/>
          <w:szCs w:val="22"/>
        </w:rPr>
        <w:t>H</w:t>
      </w:r>
      <w:r w:rsidR="006818C8" w:rsidRPr="00260B40">
        <w:rPr>
          <w:rFonts w:ascii="Times" w:eastAsia="MS Mincho" w:hAnsi="Times" w:cstheme="minorHAnsi"/>
          <w:color w:val="000000" w:themeColor="text1"/>
          <w:sz w:val="22"/>
          <w:szCs w:val="22"/>
        </w:rPr>
        <w:t>araway, D</w:t>
      </w:r>
      <w:r w:rsidRPr="00260B40">
        <w:rPr>
          <w:rFonts w:ascii="Times" w:eastAsia="MS Mincho" w:hAnsi="Times" w:cstheme="minorHAnsi"/>
          <w:color w:val="000000" w:themeColor="text1"/>
          <w:sz w:val="22"/>
          <w:szCs w:val="22"/>
        </w:rPr>
        <w:t xml:space="preserve">. </w:t>
      </w:r>
      <w:r w:rsidR="006818C8" w:rsidRPr="00260B40">
        <w:rPr>
          <w:rFonts w:ascii="Times" w:eastAsia="MS Mincho" w:hAnsi="Times" w:cstheme="minorHAnsi"/>
          <w:color w:val="000000" w:themeColor="text1"/>
          <w:sz w:val="22"/>
          <w:szCs w:val="22"/>
        </w:rPr>
        <w:t>(</w:t>
      </w:r>
      <w:r w:rsidRPr="00260B40">
        <w:rPr>
          <w:rFonts w:ascii="Times" w:eastAsia="MS Mincho" w:hAnsi="Times" w:cstheme="minorHAnsi"/>
          <w:color w:val="000000" w:themeColor="text1"/>
          <w:sz w:val="22"/>
          <w:szCs w:val="22"/>
        </w:rPr>
        <w:t>2015</w:t>
      </w:r>
      <w:r w:rsidR="006818C8" w:rsidRPr="00260B40">
        <w:rPr>
          <w:rFonts w:ascii="Times" w:eastAsia="MS Mincho" w:hAnsi="Times" w:cstheme="minorHAnsi"/>
          <w:color w:val="000000" w:themeColor="text1"/>
          <w:sz w:val="22"/>
          <w:szCs w:val="22"/>
        </w:rPr>
        <w:t>)</w:t>
      </w:r>
      <w:r w:rsidRPr="00260B40">
        <w:rPr>
          <w:rFonts w:ascii="Times" w:eastAsia="MS Mincho" w:hAnsi="Times" w:cstheme="minorHAnsi"/>
          <w:color w:val="000000" w:themeColor="text1"/>
          <w:sz w:val="22"/>
          <w:szCs w:val="22"/>
        </w:rPr>
        <w:t xml:space="preserve">. Anthropocene, Capitalocene, Plantationocene, Chthulucene: Making Kin. </w:t>
      </w:r>
      <w:r w:rsidRPr="00260B40">
        <w:rPr>
          <w:rFonts w:ascii="Times" w:eastAsia="MS Mincho" w:hAnsi="Times" w:cstheme="minorHAnsi"/>
          <w:i/>
          <w:iCs/>
          <w:color w:val="000000" w:themeColor="text1"/>
          <w:sz w:val="22"/>
          <w:szCs w:val="22"/>
        </w:rPr>
        <w:t>Environmental Humanities</w:t>
      </w:r>
      <w:r w:rsidRPr="00260B40">
        <w:rPr>
          <w:rFonts w:ascii="Times" w:eastAsia="MS Mincho" w:hAnsi="Times" w:cstheme="minorHAnsi"/>
          <w:color w:val="000000" w:themeColor="text1"/>
          <w:sz w:val="22"/>
          <w:szCs w:val="22"/>
        </w:rPr>
        <w:t xml:space="preserve">, Vol. 6, 159-165. </w:t>
      </w:r>
    </w:p>
    <w:p w14:paraId="53D1BD30" w14:textId="258225CA" w:rsidR="001D087D" w:rsidRPr="00260B40" w:rsidRDefault="001D087D" w:rsidP="001D087D">
      <w:pPr>
        <w:pStyle w:val="ListParagraph"/>
        <w:widowControl w:val="0"/>
        <w:numPr>
          <w:ilvl w:val="0"/>
          <w:numId w:val="10"/>
        </w:numPr>
        <w:autoSpaceDE w:val="0"/>
        <w:autoSpaceDN w:val="0"/>
        <w:adjustRightInd w:val="0"/>
        <w:spacing w:after="240"/>
        <w:rPr>
          <w:rFonts w:ascii="Times" w:eastAsia="MS Mincho" w:hAnsi="Times" w:cstheme="minorHAnsi"/>
          <w:color w:val="000000" w:themeColor="text1"/>
          <w:sz w:val="22"/>
          <w:szCs w:val="22"/>
        </w:rPr>
      </w:pPr>
      <w:r w:rsidRPr="00260B40">
        <w:rPr>
          <w:rFonts w:ascii="Times" w:eastAsiaTheme="minorEastAsia" w:hAnsi="Times" w:cstheme="minorHAnsi"/>
          <w:color w:val="000000" w:themeColor="text1"/>
          <w:sz w:val="22"/>
          <w:szCs w:val="22"/>
        </w:rPr>
        <w:t xml:space="preserve">Huber, M. T. (2013). </w:t>
      </w:r>
      <w:r w:rsidRPr="00260B40">
        <w:rPr>
          <w:rFonts w:ascii="Times" w:eastAsiaTheme="minorEastAsia" w:hAnsi="Times" w:cstheme="minorHAnsi"/>
          <w:i/>
          <w:iCs/>
          <w:color w:val="000000" w:themeColor="text1"/>
          <w:sz w:val="22"/>
          <w:szCs w:val="22"/>
        </w:rPr>
        <w:t>Lifeblood: Oil, freedom, and the forces of capital</w:t>
      </w:r>
      <w:r w:rsidRPr="00260B40">
        <w:rPr>
          <w:rFonts w:ascii="Times" w:eastAsiaTheme="minorEastAsia" w:hAnsi="Times" w:cstheme="minorHAnsi"/>
          <w:color w:val="000000" w:themeColor="text1"/>
          <w:sz w:val="22"/>
          <w:szCs w:val="22"/>
        </w:rPr>
        <w:t xml:space="preserve">. Minneapolis: University of Minnesota Press. </w:t>
      </w:r>
      <w:r w:rsidRPr="00260B40">
        <w:rPr>
          <w:rFonts w:ascii="MS Mincho" w:eastAsia="MS Mincho" w:hAnsi="MS Mincho" w:cs="MS Mincho" w:hint="eastAsia"/>
          <w:color w:val="000000" w:themeColor="text1"/>
          <w:sz w:val="22"/>
          <w:szCs w:val="22"/>
        </w:rPr>
        <w:t> </w:t>
      </w:r>
    </w:p>
    <w:p w14:paraId="0CB26BC8" w14:textId="0453E159" w:rsidR="0014618D" w:rsidRPr="00260B40" w:rsidRDefault="006818C8" w:rsidP="325B7EC8">
      <w:pPr>
        <w:pStyle w:val="ListParagraph"/>
        <w:widowControl w:val="0"/>
        <w:numPr>
          <w:ilvl w:val="0"/>
          <w:numId w:val="10"/>
        </w:numPr>
        <w:autoSpaceDE w:val="0"/>
        <w:autoSpaceDN w:val="0"/>
        <w:adjustRightInd w:val="0"/>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Irwin, R</w:t>
      </w:r>
      <w:r w:rsidR="325B7EC8" w:rsidRPr="00260B40">
        <w:rPr>
          <w:rFonts w:ascii="Times" w:eastAsiaTheme="minorEastAsia" w:hAnsi="Times" w:cstheme="minorHAnsi"/>
          <w:color w:val="000000" w:themeColor="text1"/>
          <w:sz w:val="22"/>
          <w:szCs w:val="22"/>
        </w:rPr>
        <w:t xml:space="preserve">. </w:t>
      </w:r>
      <w:r w:rsidRPr="00260B40">
        <w:rPr>
          <w:rFonts w:ascii="Times" w:eastAsiaTheme="minorEastAsia" w:hAnsi="Times" w:cstheme="minorHAnsi"/>
          <w:color w:val="000000" w:themeColor="text1"/>
          <w:sz w:val="22"/>
          <w:szCs w:val="22"/>
        </w:rPr>
        <w:t>(</w:t>
      </w:r>
      <w:r w:rsidR="325B7EC8" w:rsidRPr="00260B40">
        <w:rPr>
          <w:rFonts w:ascii="Times" w:eastAsiaTheme="minorEastAsia" w:hAnsi="Times" w:cstheme="minorHAnsi"/>
          <w:color w:val="000000" w:themeColor="text1"/>
          <w:sz w:val="22"/>
          <w:szCs w:val="22"/>
        </w:rPr>
        <w:t>2015</w:t>
      </w:r>
      <w:r w:rsidRPr="00260B40">
        <w:rPr>
          <w:rFonts w:ascii="Times" w:eastAsiaTheme="minorEastAsia" w:hAnsi="Times" w:cstheme="minorHAnsi"/>
          <w:color w:val="000000" w:themeColor="text1"/>
          <w:sz w:val="22"/>
          <w:szCs w:val="22"/>
        </w:rPr>
        <w:t>)</w:t>
      </w:r>
      <w:r w:rsidR="325B7EC8" w:rsidRPr="00260B40">
        <w:rPr>
          <w:rFonts w:ascii="Times" w:eastAsiaTheme="minorEastAsia" w:hAnsi="Times" w:cstheme="minorHAnsi"/>
          <w:color w:val="000000" w:themeColor="text1"/>
          <w:sz w:val="22"/>
          <w:szCs w:val="22"/>
        </w:rPr>
        <w:t xml:space="preserve">. Ecological ethics in the context of climate change: feminist and indigenous critique of modernity. </w:t>
      </w:r>
      <w:r w:rsidR="325B7EC8" w:rsidRPr="00260B40">
        <w:rPr>
          <w:rFonts w:ascii="Times" w:eastAsiaTheme="minorEastAsia" w:hAnsi="Times" w:cstheme="minorHAnsi"/>
          <w:i/>
          <w:iCs/>
          <w:color w:val="000000" w:themeColor="text1"/>
          <w:sz w:val="22"/>
          <w:szCs w:val="22"/>
        </w:rPr>
        <w:t>International Social Science Journa</w:t>
      </w:r>
      <w:r w:rsidR="325B7EC8" w:rsidRPr="00260B40">
        <w:rPr>
          <w:rFonts w:ascii="Times" w:eastAsiaTheme="minorEastAsia" w:hAnsi="Times" w:cstheme="minorHAnsi"/>
          <w:color w:val="000000" w:themeColor="text1"/>
          <w:sz w:val="22"/>
          <w:szCs w:val="22"/>
        </w:rPr>
        <w:t xml:space="preserve">l. Vol. 24 (211-212): 111-123. </w:t>
      </w:r>
    </w:p>
    <w:p w14:paraId="1A5A900E" w14:textId="3587D674" w:rsidR="006A0EC5" w:rsidRPr="00260B40" w:rsidRDefault="006A0EC5" w:rsidP="006A0EC5">
      <w:pPr>
        <w:pStyle w:val="ListParagraph"/>
        <w:numPr>
          <w:ilvl w:val="0"/>
          <w:numId w:val="10"/>
        </w:numPr>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Klein, N. (2016). This changes everything: Capitalism versus the climate.</w:t>
      </w:r>
    </w:p>
    <w:p w14:paraId="7F7B7EAF" w14:textId="47E7D8A0" w:rsidR="001D087D" w:rsidRPr="00260B40" w:rsidRDefault="001D087D" w:rsidP="001D087D">
      <w:pPr>
        <w:pStyle w:val="ListParagraph"/>
        <w:widowControl w:val="0"/>
        <w:numPr>
          <w:ilvl w:val="0"/>
          <w:numId w:val="10"/>
        </w:numPr>
        <w:autoSpaceDE w:val="0"/>
        <w:autoSpaceDN w:val="0"/>
        <w:adjustRightInd w:val="0"/>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 xml:space="preserve">Malm, A. (2016). </w:t>
      </w:r>
      <w:r w:rsidRPr="00260B40">
        <w:rPr>
          <w:rFonts w:ascii="Times" w:eastAsiaTheme="minorEastAsia" w:hAnsi="Times" w:cstheme="minorHAnsi"/>
          <w:i/>
          <w:iCs/>
          <w:color w:val="000000" w:themeColor="text1"/>
          <w:sz w:val="22"/>
          <w:szCs w:val="22"/>
        </w:rPr>
        <w:t>Fossil capital: The rise of steam power and the roots of global warming</w:t>
      </w:r>
      <w:r w:rsidRPr="00260B40">
        <w:rPr>
          <w:rFonts w:ascii="Times" w:eastAsiaTheme="minorEastAsia" w:hAnsi="Times" w:cstheme="minorHAnsi"/>
          <w:color w:val="000000" w:themeColor="text1"/>
          <w:sz w:val="22"/>
          <w:szCs w:val="22"/>
        </w:rPr>
        <w:t xml:space="preserve">. New York, NY: Verso. </w:t>
      </w:r>
      <w:r w:rsidRPr="00260B40">
        <w:rPr>
          <w:rFonts w:ascii="MS Mincho" w:eastAsia="MS Mincho" w:hAnsi="MS Mincho" w:cs="MS Mincho" w:hint="eastAsia"/>
          <w:color w:val="000000" w:themeColor="text1"/>
          <w:sz w:val="22"/>
          <w:szCs w:val="22"/>
        </w:rPr>
        <w:t> </w:t>
      </w:r>
    </w:p>
    <w:p w14:paraId="33DD9792" w14:textId="3F4D6375" w:rsidR="0014618D" w:rsidRPr="00260B40" w:rsidRDefault="325B7EC8" w:rsidP="325B7EC8">
      <w:pPr>
        <w:pStyle w:val="ListParagraph"/>
        <w:widowControl w:val="0"/>
        <w:numPr>
          <w:ilvl w:val="0"/>
          <w:numId w:val="10"/>
        </w:numPr>
        <w:autoSpaceDE w:val="0"/>
        <w:autoSpaceDN w:val="0"/>
        <w:adjustRightInd w:val="0"/>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 xml:space="preserve">Mitchell, T. (2011). </w:t>
      </w:r>
      <w:r w:rsidRPr="00260B40">
        <w:rPr>
          <w:rFonts w:ascii="Times" w:eastAsiaTheme="minorEastAsia" w:hAnsi="Times" w:cstheme="minorHAnsi"/>
          <w:i/>
          <w:iCs/>
          <w:color w:val="000000" w:themeColor="text1"/>
          <w:sz w:val="22"/>
          <w:szCs w:val="22"/>
        </w:rPr>
        <w:t>Carbon democracy: Political power in the age of oil</w:t>
      </w:r>
      <w:r w:rsidRPr="00260B40">
        <w:rPr>
          <w:rFonts w:ascii="Times" w:eastAsiaTheme="minorEastAsia" w:hAnsi="Times" w:cstheme="minorHAnsi"/>
          <w:color w:val="000000" w:themeColor="text1"/>
          <w:sz w:val="22"/>
          <w:szCs w:val="22"/>
        </w:rPr>
        <w:t xml:space="preserve">. New York; London: Verso. </w:t>
      </w:r>
    </w:p>
    <w:p w14:paraId="2B637B55" w14:textId="00100887" w:rsidR="001D087D" w:rsidRPr="00260B40" w:rsidRDefault="006A0EC5" w:rsidP="00F91DB1">
      <w:pPr>
        <w:pStyle w:val="ListParagraph"/>
        <w:widowControl w:val="0"/>
        <w:numPr>
          <w:ilvl w:val="0"/>
          <w:numId w:val="10"/>
        </w:numPr>
        <w:autoSpaceDE w:val="0"/>
        <w:autoSpaceDN w:val="0"/>
        <w:adjustRightInd w:val="0"/>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Sandwell, R</w:t>
      </w:r>
      <w:r w:rsidR="001D087D" w:rsidRPr="00260B40">
        <w:rPr>
          <w:rFonts w:ascii="Times" w:eastAsiaTheme="minorEastAsia" w:hAnsi="Times" w:cstheme="minorHAnsi"/>
          <w:color w:val="000000" w:themeColor="text1"/>
          <w:sz w:val="22"/>
          <w:szCs w:val="22"/>
        </w:rPr>
        <w:t xml:space="preserve">. </w:t>
      </w:r>
      <w:r w:rsidR="001A0025" w:rsidRPr="00260B40">
        <w:rPr>
          <w:rFonts w:ascii="Times" w:eastAsiaTheme="minorEastAsia" w:hAnsi="Times" w:cstheme="minorHAnsi"/>
          <w:color w:val="000000" w:themeColor="text1"/>
          <w:sz w:val="22"/>
          <w:szCs w:val="22"/>
        </w:rPr>
        <w:t>(</w:t>
      </w:r>
      <w:r w:rsidR="001D087D" w:rsidRPr="00260B40">
        <w:rPr>
          <w:rFonts w:ascii="Times" w:eastAsiaTheme="minorEastAsia" w:hAnsi="Times" w:cstheme="minorHAnsi"/>
          <w:color w:val="000000" w:themeColor="text1"/>
          <w:sz w:val="22"/>
          <w:szCs w:val="22"/>
        </w:rPr>
        <w:t>2016</w:t>
      </w:r>
      <w:r w:rsidR="001A0025" w:rsidRPr="00260B40">
        <w:rPr>
          <w:rFonts w:ascii="Times" w:eastAsiaTheme="minorEastAsia" w:hAnsi="Times" w:cstheme="minorHAnsi"/>
          <w:color w:val="000000" w:themeColor="text1"/>
          <w:sz w:val="22"/>
          <w:szCs w:val="22"/>
        </w:rPr>
        <w:t>)</w:t>
      </w:r>
      <w:r w:rsidR="001D087D" w:rsidRPr="00260B40">
        <w:rPr>
          <w:rFonts w:ascii="Times" w:eastAsiaTheme="minorEastAsia" w:hAnsi="Times" w:cstheme="minorHAnsi"/>
          <w:color w:val="000000" w:themeColor="text1"/>
          <w:sz w:val="22"/>
          <w:szCs w:val="22"/>
        </w:rPr>
        <w:t xml:space="preserve">. </w:t>
      </w:r>
      <w:r w:rsidR="001D087D" w:rsidRPr="00260B40">
        <w:rPr>
          <w:rFonts w:ascii="Times" w:eastAsiaTheme="minorEastAsia" w:hAnsi="Times" w:cstheme="minorHAnsi"/>
          <w:i/>
          <w:iCs/>
          <w:color w:val="000000" w:themeColor="text1"/>
          <w:sz w:val="22"/>
          <w:szCs w:val="22"/>
        </w:rPr>
        <w:t xml:space="preserve">Powering Up Canada: The History of Power, Fuel, and Energy from 1600. </w:t>
      </w:r>
      <w:r w:rsidR="001D087D" w:rsidRPr="00260B40">
        <w:rPr>
          <w:rFonts w:ascii="Times" w:eastAsiaTheme="minorEastAsia" w:hAnsi="Times" w:cstheme="minorHAnsi"/>
          <w:color w:val="000000" w:themeColor="text1"/>
          <w:sz w:val="22"/>
          <w:szCs w:val="22"/>
        </w:rPr>
        <w:t xml:space="preserve">Montreal/Kingston: McGill-Queen’s University Press. </w:t>
      </w:r>
    </w:p>
    <w:p w14:paraId="700C8F55" w14:textId="3A8DEF26" w:rsidR="006E5330" w:rsidRPr="00260B40" w:rsidRDefault="006A0EC5" w:rsidP="00104B23">
      <w:pPr>
        <w:pStyle w:val="ListParagraph"/>
        <w:widowControl w:val="0"/>
        <w:numPr>
          <w:ilvl w:val="0"/>
          <w:numId w:val="10"/>
        </w:numPr>
        <w:autoSpaceDE w:val="0"/>
        <w:autoSpaceDN w:val="0"/>
        <w:adjustRightInd w:val="0"/>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 xml:space="preserve">Taylor, A., Pacini-Ketchabaw, V., de Finney, S., &amp; Blaise, M. (2016). Inheriting the Ecological Legacies of Settler Colonialism. </w:t>
      </w:r>
      <w:r w:rsidRPr="00260B40">
        <w:rPr>
          <w:rFonts w:ascii="Times" w:eastAsiaTheme="minorEastAsia" w:hAnsi="Times" w:cstheme="minorHAnsi"/>
          <w:i/>
          <w:iCs/>
          <w:color w:val="000000" w:themeColor="text1"/>
          <w:sz w:val="22"/>
          <w:szCs w:val="22"/>
        </w:rPr>
        <w:t>Environmental Humanities</w:t>
      </w:r>
      <w:r w:rsidRPr="00260B40">
        <w:rPr>
          <w:rFonts w:ascii="Times" w:eastAsiaTheme="minorEastAsia" w:hAnsi="Times" w:cstheme="minorHAnsi"/>
          <w:color w:val="000000" w:themeColor="text1"/>
          <w:sz w:val="22"/>
          <w:szCs w:val="22"/>
        </w:rPr>
        <w:t xml:space="preserve">, </w:t>
      </w:r>
      <w:r w:rsidRPr="00260B40">
        <w:rPr>
          <w:rFonts w:ascii="Times" w:eastAsiaTheme="minorEastAsia" w:hAnsi="Times" w:cstheme="minorHAnsi"/>
          <w:i/>
          <w:iCs/>
          <w:color w:val="000000" w:themeColor="text1"/>
          <w:sz w:val="22"/>
          <w:szCs w:val="22"/>
        </w:rPr>
        <w:t>7</w:t>
      </w:r>
      <w:r w:rsidRPr="00260B40">
        <w:rPr>
          <w:rFonts w:ascii="Times" w:eastAsiaTheme="minorEastAsia" w:hAnsi="Times" w:cstheme="minorHAnsi"/>
          <w:color w:val="000000" w:themeColor="text1"/>
          <w:sz w:val="22"/>
          <w:szCs w:val="22"/>
        </w:rPr>
        <w:t>(1), 129–132.</w:t>
      </w:r>
      <w:r w:rsidR="006E5330" w:rsidRPr="00260B40">
        <w:rPr>
          <w:rFonts w:ascii="Times" w:eastAsiaTheme="minorEastAsia" w:hAnsi="Times" w:cstheme="minorHAnsi"/>
          <w:color w:val="D515AA"/>
          <w:sz w:val="22"/>
          <w:szCs w:val="22"/>
        </w:rPr>
        <w:t xml:space="preserve"> </w:t>
      </w:r>
    </w:p>
    <w:p w14:paraId="515C1DEB" w14:textId="6432E2A7" w:rsidR="00662B61" w:rsidRPr="00260B40" w:rsidRDefault="325B7EC8" w:rsidP="325B7EC8">
      <w:pPr>
        <w:pStyle w:val="Heading1"/>
        <w:rPr>
          <w:rFonts w:ascii="Times" w:eastAsiaTheme="minorEastAsia" w:hAnsi="Times" w:cstheme="minorHAnsi"/>
          <w:sz w:val="22"/>
          <w:szCs w:val="22"/>
        </w:rPr>
      </w:pPr>
      <w:r w:rsidRPr="00260B40">
        <w:rPr>
          <w:rFonts w:ascii="Times" w:eastAsiaTheme="minorEastAsia" w:hAnsi="Times" w:cstheme="minorHAnsi"/>
          <w:sz w:val="22"/>
          <w:szCs w:val="22"/>
        </w:rPr>
        <w:t>TWO: Energy, Power, and Politics</w:t>
      </w:r>
    </w:p>
    <w:p w14:paraId="42D2F766" w14:textId="4C6F115B" w:rsidR="00225EB1" w:rsidRDefault="325B7EC8" w:rsidP="325B7EC8">
      <w:pPr>
        <w:pStyle w:val="Heading2"/>
        <w:numPr>
          <w:ilvl w:val="0"/>
          <w:numId w:val="20"/>
        </w:numPr>
        <w:rPr>
          <w:rFonts w:ascii="Times" w:eastAsiaTheme="minorEastAsia" w:hAnsi="Times" w:cstheme="minorHAnsi"/>
          <w:b/>
          <w:bCs/>
          <w:sz w:val="22"/>
          <w:szCs w:val="22"/>
        </w:rPr>
      </w:pPr>
      <w:r w:rsidRPr="00260B40">
        <w:rPr>
          <w:rFonts w:ascii="Times" w:eastAsiaTheme="minorEastAsia" w:hAnsi="Times" w:cstheme="minorHAnsi"/>
          <w:b/>
          <w:bCs/>
          <w:sz w:val="22"/>
          <w:szCs w:val="22"/>
        </w:rPr>
        <w:t>Political Economy/Ecology (of Fossil Capital)</w:t>
      </w:r>
    </w:p>
    <w:p w14:paraId="1C19A5E8" w14:textId="77777777" w:rsidR="00260B40" w:rsidRPr="00260B40" w:rsidRDefault="00260B40" w:rsidP="00260B40"/>
    <w:p w14:paraId="3B193F15" w14:textId="1917C9E4" w:rsidR="001D087D" w:rsidRPr="00260B40" w:rsidRDefault="001D087D" w:rsidP="00931C5C">
      <w:pPr>
        <w:pStyle w:val="ListParagraph"/>
        <w:widowControl w:val="0"/>
        <w:numPr>
          <w:ilvl w:val="0"/>
          <w:numId w:val="10"/>
        </w:numPr>
        <w:autoSpaceDE w:val="0"/>
        <w:autoSpaceDN w:val="0"/>
        <w:adjustRightInd w:val="0"/>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Altvater</w:t>
      </w:r>
      <w:r w:rsidR="006818C8" w:rsidRPr="00260B40">
        <w:rPr>
          <w:rFonts w:ascii="Times" w:eastAsiaTheme="minorEastAsia" w:hAnsi="Times" w:cstheme="minorHAnsi"/>
          <w:color w:val="000000" w:themeColor="text1"/>
          <w:sz w:val="22"/>
          <w:szCs w:val="22"/>
        </w:rPr>
        <w:t>, E</w:t>
      </w:r>
      <w:r w:rsidR="006A0EC5" w:rsidRPr="00260B40">
        <w:rPr>
          <w:rFonts w:ascii="Times" w:eastAsiaTheme="minorEastAsia" w:hAnsi="Times" w:cstheme="minorHAnsi"/>
          <w:color w:val="000000" w:themeColor="text1"/>
          <w:sz w:val="22"/>
          <w:szCs w:val="22"/>
        </w:rPr>
        <w:t xml:space="preserve">. </w:t>
      </w:r>
      <w:r w:rsidR="006818C8" w:rsidRPr="00260B40">
        <w:rPr>
          <w:rFonts w:ascii="Times" w:eastAsiaTheme="minorEastAsia" w:hAnsi="Times" w:cstheme="minorHAnsi"/>
          <w:color w:val="000000" w:themeColor="text1"/>
          <w:sz w:val="22"/>
          <w:szCs w:val="22"/>
        </w:rPr>
        <w:t>(</w:t>
      </w:r>
      <w:r w:rsidR="006A0EC5" w:rsidRPr="00260B40">
        <w:rPr>
          <w:rFonts w:ascii="Times" w:eastAsiaTheme="minorEastAsia" w:hAnsi="Times" w:cstheme="minorHAnsi"/>
          <w:color w:val="000000" w:themeColor="text1"/>
          <w:sz w:val="22"/>
          <w:szCs w:val="22"/>
        </w:rPr>
        <w:t>2006</w:t>
      </w:r>
      <w:r w:rsidR="006818C8" w:rsidRPr="00260B40">
        <w:rPr>
          <w:rFonts w:ascii="Times" w:eastAsiaTheme="minorEastAsia" w:hAnsi="Times" w:cstheme="minorHAnsi"/>
          <w:color w:val="000000" w:themeColor="text1"/>
          <w:sz w:val="22"/>
          <w:szCs w:val="22"/>
        </w:rPr>
        <w:t>)</w:t>
      </w:r>
      <w:r w:rsidR="006A0EC5" w:rsidRPr="00260B40">
        <w:rPr>
          <w:rFonts w:ascii="Times" w:eastAsiaTheme="minorEastAsia" w:hAnsi="Times" w:cstheme="minorHAnsi"/>
          <w:color w:val="000000" w:themeColor="text1"/>
          <w:sz w:val="22"/>
          <w:szCs w:val="22"/>
        </w:rPr>
        <w:t xml:space="preserve">. </w:t>
      </w:r>
      <w:r w:rsidRPr="00260B40">
        <w:rPr>
          <w:rFonts w:ascii="Times" w:eastAsiaTheme="minorEastAsia" w:hAnsi="Times" w:cstheme="minorHAnsi"/>
          <w:color w:val="000000" w:themeColor="text1"/>
          <w:sz w:val="22"/>
          <w:szCs w:val="22"/>
        </w:rPr>
        <w:t>The social and natural en</w:t>
      </w:r>
      <w:r w:rsidR="006A0EC5" w:rsidRPr="00260B40">
        <w:rPr>
          <w:rFonts w:ascii="Times" w:eastAsiaTheme="minorEastAsia" w:hAnsi="Times" w:cstheme="minorHAnsi"/>
          <w:color w:val="000000" w:themeColor="text1"/>
          <w:sz w:val="22"/>
          <w:szCs w:val="22"/>
        </w:rPr>
        <w:t>vironment of fossil capitalism.</w:t>
      </w:r>
      <w:r w:rsidRPr="00260B40">
        <w:rPr>
          <w:rFonts w:ascii="Times" w:eastAsiaTheme="minorEastAsia" w:hAnsi="Times" w:cstheme="minorHAnsi"/>
          <w:color w:val="000000" w:themeColor="text1"/>
          <w:sz w:val="22"/>
          <w:szCs w:val="22"/>
        </w:rPr>
        <w:t xml:space="preserve"> Pp. 36-59 in Leo Panitch and Colin Leys (eds.), Socialist Register 2007.</w:t>
      </w:r>
    </w:p>
    <w:p w14:paraId="7DF7059B" w14:textId="089F17CE" w:rsidR="006A0EC5" w:rsidRPr="00260B40" w:rsidRDefault="006A0EC5" w:rsidP="00931C5C">
      <w:pPr>
        <w:pStyle w:val="ListParagraph"/>
        <w:widowControl w:val="0"/>
        <w:numPr>
          <w:ilvl w:val="0"/>
          <w:numId w:val="10"/>
        </w:numPr>
        <w:autoSpaceDE w:val="0"/>
        <w:autoSpaceDN w:val="0"/>
        <w:adjustRightInd w:val="0"/>
        <w:spacing w:after="240"/>
        <w:rPr>
          <w:rFonts w:ascii="Times" w:hAnsi="Times" w:cstheme="minorHAnsi"/>
          <w:color w:val="000000" w:themeColor="text1"/>
          <w:sz w:val="22"/>
          <w:szCs w:val="22"/>
        </w:rPr>
      </w:pPr>
      <w:r w:rsidRPr="00260B40">
        <w:rPr>
          <w:rFonts w:ascii="Times" w:hAnsi="Times" w:cstheme="minorHAnsi"/>
          <w:color w:val="000000" w:themeColor="text1"/>
          <w:sz w:val="22"/>
          <w:szCs w:val="22"/>
        </w:rPr>
        <w:t xml:space="preserve">Bellamy Foster, J. (2000). </w:t>
      </w:r>
      <w:r w:rsidRPr="00260B40">
        <w:rPr>
          <w:rFonts w:ascii="Times" w:hAnsi="Times" w:cstheme="minorHAnsi"/>
          <w:i/>
          <w:color w:val="000000" w:themeColor="text1"/>
          <w:sz w:val="22"/>
          <w:szCs w:val="22"/>
        </w:rPr>
        <w:t>Marx’s ecology: Materialism and nature</w:t>
      </w:r>
      <w:r w:rsidRPr="00260B40">
        <w:rPr>
          <w:rFonts w:ascii="Times" w:hAnsi="Times" w:cstheme="minorHAnsi"/>
          <w:color w:val="000000" w:themeColor="text1"/>
          <w:sz w:val="22"/>
          <w:szCs w:val="22"/>
        </w:rPr>
        <w:t>. New York: Monthly Review Press.</w:t>
      </w:r>
    </w:p>
    <w:p w14:paraId="33033211" w14:textId="2A860046" w:rsidR="001D087D" w:rsidRPr="00260B40" w:rsidRDefault="001D087D" w:rsidP="00931C5C">
      <w:pPr>
        <w:pStyle w:val="ListParagraph"/>
        <w:numPr>
          <w:ilvl w:val="0"/>
          <w:numId w:val="10"/>
        </w:numPr>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 xml:space="preserve">Dorow, S. (2015). Gendering Energy Extraction in Fort McMurray. In M. Shrivastava &amp; L. Stefanick (Eds.), </w:t>
      </w:r>
      <w:r w:rsidRPr="00260B40">
        <w:rPr>
          <w:rFonts w:ascii="Times" w:eastAsiaTheme="minorEastAsia" w:hAnsi="Times" w:cstheme="minorHAnsi"/>
          <w:i/>
          <w:iCs/>
          <w:color w:val="000000" w:themeColor="text1"/>
          <w:sz w:val="22"/>
          <w:szCs w:val="22"/>
        </w:rPr>
        <w:t>Alberta Oil and the Decline of Democracy in Canada</w:t>
      </w:r>
      <w:r w:rsidRPr="00260B40">
        <w:rPr>
          <w:rFonts w:ascii="Times" w:eastAsiaTheme="minorEastAsia" w:hAnsi="Times" w:cstheme="minorHAnsi"/>
          <w:color w:val="000000" w:themeColor="text1"/>
          <w:sz w:val="22"/>
          <w:szCs w:val="22"/>
        </w:rPr>
        <w:t xml:space="preserve"> (pp. 295-311). Edmonton: AU Press.</w:t>
      </w:r>
    </w:p>
    <w:p w14:paraId="40D35B70" w14:textId="0DEB994A" w:rsidR="0002669D" w:rsidRPr="00260B40" w:rsidRDefault="0002669D" w:rsidP="0002669D">
      <w:pPr>
        <w:pStyle w:val="ListParagraph"/>
        <w:widowControl w:val="0"/>
        <w:numPr>
          <w:ilvl w:val="0"/>
          <w:numId w:val="10"/>
        </w:numPr>
        <w:autoSpaceDE w:val="0"/>
        <w:autoSpaceDN w:val="0"/>
        <w:adjustRightInd w:val="0"/>
        <w:spacing w:after="240"/>
        <w:rPr>
          <w:rFonts w:ascii="Times" w:eastAsia="MS Mincho" w:hAnsi="Times" w:cstheme="minorHAnsi"/>
          <w:color w:val="000000" w:themeColor="text1"/>
          <w:sz w:val="22"/>
          <w:szCs w:val="22"/>
        </w:rPr>
      </w:pPr>
      <w:r w:rsidRPr="00260B40">
        <w:rPr>
          <w:rFonts w:ascii="Times" w:eastAsiaTheme="minorEastAsia" w:hAnsi="Times" w:cstheme="minorHAnsi"/>
          <w:color w:val="000000" w:themeColor="text1"/>
          <w:sz w:val="22"/>
          <w:szCs w:val="22"/>
        </w:rPr>
        <w:t xml:space="preserve">Moore, J. W. (2015). </w:t>
      </w:r>
      <w:r w:rsidRPr="00260B40">
        <w:rPr>
          <w:rFonts w:ascii="Times" w:eastAsiaTheme="minorEastAsia" w:hAnsi="Times" w:cstheme="minorHAnsi"/>
          <w:i/>
          <w:iCs/>
          <w:color w:val="000000" w:themeColor="text1"/>
          <w:sz w:val="22"/>
          <w:szCs w:val="22"/>
        </w:rPr>
        <w:t>Capitalism in the web of life: Ecology and the accumulation of capital</w:t>
      </w:r>
      <w:r w:rsidR="006A0EC5" w:rsidRPr="00260B40">
        <w:rPr>
          <w:rFonts w:ascii="Times" w:eastAsiaTheme="minorEastAsia" w:hAnsi="Times" w:cstheme="minorHAnsi"/>
          <w:color w:val="000000" w:themeColor="text1"/>
          <w:sz w:val="22"/>
          <w:szCs w:val="22"/>
        </w:rPr>
        <w:t>. New York</w:t>
      </w:r>
      <w:r w:rsidRPr="00260B40">
        <w:rPr>
          <w:rFonts w:ascii="Times" w:eastAsiaTheme="minorEastAsia" w:hAnsi="Times" w:cstheme="minorHAnsi"/>
          <w:color w:val="000000" w:themeColor="text1"/>
          <w:sz w:val="22"/>
          <w:szCs w:val="22"/>
        </w:rPr>
        <w:t>: Verso.</w:t>
      </w:r>
    </w:p>
    <w:p w14:paraId="2907B31C" w14:textId="7A5EA289" w:rsidR="001A0025" w:rsidRPr="00260B40" w:rsidRDefault="325B7EC8" w:rsidP="00931C5C">
      <w:pPr>
        <w:pStyle w:val="ListParagraph"/>
        <w:widowControl w:val="0"/>
        <w:numPr>
          <w:ilvl w:val="0"/>
          <w:numId w:val="10"/>
        </w:numPr>
        <w:autoSpaceDE w:val="0"/>
        <w:autoSpaceDN w:val="0"/>
        <w:adjustRightInd w:val="0"/>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Wichterich</w:t>
      </w:r>
      <w:r w:rsidR="006A0EC5" w:rsidRPr="00260B40">
        <w:rPr>
          <w:rFonts w:ascii="Times" w:eastAsiaTheme="minorEastAsia" w:hAnsi="Times" w:cstheme="minorHAnsi"/>
          <w:color w:val="000000" w:themeColor="text1"/>
          <w:sz w:val="22"/>
          <w:szCs w:val="22"/>
        </w:rPr>
        <w:t>, C</w:t>
      </w:r>
      <w:r w:rsidRPr="00260B40">
        <w:rPr>
          <w:rFonts w:ascii="Times" w:eastAsiaTheme="minorEastAsia" w:hAnsi="Times" w:cstheme="minorHAnsi"/>
          <w:color w:val="000000" w:themeColor="text1"/>
          <w:sz w:val="22"/>
          <w:szCs w:val="22"/>
        </w:rPr>
        <w:t xml:space="preserve">. </w:t>
      </w:r>
      <w:r w:rsidR="006A0EC5" w:rsidRPr="00260B40">
        <w:rPr>
          <w:rFonts w:ascii="Times" w:eastAsiaTheme="minorEastAsia" w:hAnsi="Times" w:cstheme="minorHAnsi"/>
          <w:color w:val="000000" w:themeColor="text1"/>
          <w:sz w:val="22"/>
          <w:szCs w:val="22"/>
        </w:rPr>
        <w:t>(</w:t>
      </w:r>
      <w:r w:rsidRPr="00260B40">
        <w:rPr>
          <w:rFonts w:ascii="Times" w:eastAsiaTheme="minorEastAsia" w:hAnsi="Times" w:cstheme="minorHAnsi"/>
          <w:color w:val="000000" w:themeColor="text1"/>
          <w:sz w:val="22"/>
          <w:szCs w:val="22"/>
        </w:rPr>
        <w:t>2015</w:t>
      </w:r>
      <w:r w:rsidR="006A0EC5" w:rsidRPr="00260B40">
        <w:rPr>
          <w:rFonts w:ascii="Times" w:eastAsiaTheme="minorEastAsia" w:hAnsi="Times" w:cstheme="minorHAnsi"/>
          <w:color w:val="000000" w:themeColor="text1"/>
          <w:sz w:val="22"/>
          <w:szCs w:val="22"/>
        </w:rPr>
        <w:t>)</w:t>
      </w:r>
      <w:r w:rsidRPr="00260B40">
        <w:rPr>
          <w:rFonts w:ascii="Times" w:eastAsiaTheme="minorEastAsia" w:hAnsi="Times" w:cstheme="minorHAnsi"/>
          <w:color w:val="000000" w:themeColor="text1"/>
          <w:sz w:val="22"/>
          <w:szCs w:val="22"/>
        </w:rPr>
        <w:t xml:space="preserve">. Contesting green growth, connecting care, commons and enough. In Harcourt, Wendy &amp; Ingrid L. Nelson, Eds. 2015. </w:t>
      </w:r>
      <w:r w:rsidRPr="00260B40">
        <w:rPr>
          <w:rFonts w:ascii="Times" w:eastAsiaTheme="minorEastAsia" w:hAnsi="Times" w:cstheme="minorHAnsi"/>
          <w:i/>
          <w:iCs/>
          <w:color w:val="000000" w:themeColor="text1"/>
          <w:sz w:val="22"/>
          <w:szCs w:val="22"/>
        </w:rPr>
        <w:t xml:space="preserve">Practising Feminist Political Ecologies: Moving </w:t>
      </w:r>
    </w:p>
    <w:p w14:paraId="22055126" w14:textId="77777777" w:rsidR="001A0025" w:rsidRPr="00260B40" w:rsidRDefault="325B7EC8" w:rsidP="001A0025">
      <w:pPr>
        <w:pStyle w:val="ListParagraph"/>
        <w:widowControl w:val="0"/>
        <w:autoSpaceDE w:val="0"/>
        <w:autoSpaceDN w:val="0"/>
        <w:adjustRightInd w:val="0"/>
        <w:spacing w:after="240"/>
        <w:ind w:left="360"/>
        <w:rPr>
          <w:rFonts w:ascii="Times" w:eastAsiaTheme="minorEastAsia" w:hAnsi="Times" w:cstheme="minorHAnsi"/>
          <w:color w:val="000000" w:themeColor="text1"/>
          <w:sz w:val="22"/>
          <w:szCs w:val="22"/>
        </w:rPr>
      </w:pPr>
      <w:r w:rsidRPr="00260B40">
        <w:rPr>
          <w:rFonts w:ascii="Times" w:eastAsiaTheme="minorEastAsia" w:hAnsi="Times" w:cstheme="minorHAnsi"/>
          <w:i/>
          <w:iCs/>
          <w:color w:val="000000" w:themeColor="text1"/>
          <w:sz w:val="22"/>
          <w:szCs w:val="22"/>
        </w:rPr>
        <w:t xml:space="preserve">Beyond the ‘Green Economy.’ </w:t>
      </w:r>
      <w:r w:rsidRPr="00260B40">
        <w:rPr>
          <w:rFonts w:ascii="Times" w:eastAsiaTheme="minorEastAsia" w:hAnsi="Times" w:cstheme="minorHAnsi"/>
          <w:color w:val="000000" w:themeColor="text1"/>
          <w:sz w:val="22"/>
          <w:szCs w:val="22"/>
        </w:rPr>
        <w:t xml:space="preserve">(pp. 67-100). London, UK: Zed Books. </w:t>
      </w:r>
    </w:p>
    <w:p w14:paraId="278BBA1E" w14:textId="606103EB" w:rsidR="001D087D" w:rsidRPr="00260B40" w:rsidRDefault="001A0025" w:rsidP="00104B23">
      <w:pPr>
        <w:pStyle w:val="ListParagraph"/>
        <w:widowControl w:val="0"/>
        <w:numPr>
          <w:ilvl w:val="0"/>
          <w:numId w:val="10"/>
        </w:numPr>
        <w:autoSpaceDE w:val="0"/>
        <w:autoSpaceDN w:val="0"/>
        <w:adjustRightInd w:val="0"/>
        <w:spacing w:after="240"/>
        <w:rPr>
          <w:rFonts w:ascii="Times" w:eastAsiaTheme="minorEastAsia" w:hAnsi="Times" w:cstheme="minorHAnsi"/>
          <w:color w:val="000000" w:themeColor="text1"/>
          <w:sz w:val="22"/>
          <w:szCs w:val="22"/>
        </w:rPr>
      </w:pPr>
      <w:r w:rsidRPr="00260B40">
        <w:rPr>
          <w:rFonts w:ascii="Times" w:eastAsiaTheme="minorEastAsia" w:hAnsi="Times" w:cstheme="minorHAnsi"/>
          <w:color w:val="000000" w:themeColor="text1"/>
          <w:sz w:val="22"/>
          <w:szCs w:val="22"/>
        </w:rPr>
        <w:t>Wilson, S. (2017). Gendering Oil: Tracing Western Petrosexual Re</w:t>
      </w:r>
      <w:r w:rsidR="006A0EC5" w:rsidRPr="00260B40">
        <w:rPr>
          <w:rFonts w:ascii="Times" w:eastAsiaTheme="minorEastAsia" w:hAnsi="Times" w:cstheme="minorHAnsi"/>
          <w:color w:val="000000" w:themeColor="text1"/>
          <w:sz w:val="22"/>
          <w:szCs w:val="22"/>
        </w:rPr>
        <w:t>lations. In I. Szeman &amp; Boyer (e</w:t>
      </w:r>
      <w:r w:rsidRPr="00260B40">
        <w:rPr>
          <w:rFonts w:ascii="Times" w:eastAsiaTheme="minorEastAsia" w:hAnsi="Times" w:cstheme="minorHAnsi"/>
          <w:color w:val="000000" w:themeColor="text1"/>
          <w:sz w:val="22"/>
          <w:szCs w:val="22"/>
        </w:rPr>
        <w:t xml:space="preserve">ds.) </w:t>
      </w:r>
      <w:r w:rsidRPr="00260B40">
        <w:rPr>
          <w:rFonts w:ascii="Times" w:eastAsiaTheme="minorEastAsia" w:hAnsi="Times" w:cstheme="minorHAnsi"/>
          <w:i/>
          <w:iCs/>
          <w:color w:val="000000" w:themeColor="text1"/>
          <w:sz w:val="22"/>
          <w:szCs w:val="22"/>
        </w:rPr>
        <w:t>Energy Humanities: An Anthology</w:t>
      </w:r>
      <w:r w:rsidRPr="00260B40">
        <w:rPr>
          <w:rFonts w:ascii="Times" w:eastAsiaTheme="minorEastAsia" w:hAnsi="Times" w:cstheme="minorHAnsi"/>
          <w:color w:val="000000" w:themeColor="text1"/>
          <w:sz w:val="22"/>
          <w:szCs w:val="22"/>
        </w:rPr>
        <w:t>.</w:t>
      </w:r>
    </w:p>
    <w:p w14:paraId="31779C0E" w14:textId="77777777" w:rsidR="00662B61" w:rsidRDefault="325B7EC8" w:rsidP="325B7EC8">
      <w:pPr>
        <w:pStyle w:val="Heading2"/>
        <w:numPr>
          <w:ilvl w:val="0"/>
          <w:numId w:val="20"/>
        </w:numPr>
        <w:rPr>
          <w:rFonts w:ascii="Times" w:eastAsiaTheme="minorEastAsia" w:hAnsi="Times" w:cstheme="minorHAnsi"/>
          <w:b/>
          <w:bCs/>
          <w:sz w:val="22"/>
          <w:szCs w:val="22"/>
        </w:rPr>
      </w:pPr>
      <w:r w:rsidRPr="00260B40">
        <w:rPr>
          <w:rFonts w:ascii="Times" w:eastAsiaTheme="minorEastAsia" w:hAnsi="Times" w:cstheme="minorHAnsi"/>
          <w:b/>
          <w:bCs/>
          <w:sz w:val="22"/>
          <w:szCs w:val="22"/>
        </w:rPr>
        <w:t>Energopower</w:t>
      </w:r>
    </w:p>
    <w:p w14:paraId="30B147BB" w14:textId="77777777" w:rsidR="00260B40" w:rsidRPr="00260B40" w:rsidRDefault="00260B40" w:rsidP="00260B40"/>
    <w:p w14:paraId="17C7817A" w14:textId="19552E0D" w:rsidR="00662B61" w:rsidRPr="00260B40" w:rsidRDefault="006A0EC5" w:rsidP="00931C5C">
      <w:pPr>
        <w:pStyle w:val="ListParagraph"/>
        <w:widowControl w:val="0"/>
        <w:numPr>
          <w:ilvl w:val="0"/>
          <w:numId w:val="10"/>
        </w:numPr>
        <w:autoSpaceDE w:val="0"/>
        <w:autoSpaceDN w:val="0"/>
        <w:adjustRightInd w:val="0"/>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 xml:space="preserve">Selected papers </w:t>
      </w:r>
      <w:r w:rsidR="00FF0E5B" w:rsidRPr="00260B40">
        <w:rPr>
          <w:rFonts w:ascii="Times" w:eastAsiaTheme="minorEastAsia" w:hAnsi="Times" w:cstheme="minorHAnsi"/>
          <w:color w:val="000000" w:themeColor="text1"/>
          <w:sz w:val="22"/>
          <w:szCs w:val="22"/>
        </w:rPr>
        <w:t xml:space="preserve">from </w:t>
      </w:r>
      <w:r w:rsidR="325B7EC8" w:rsidRPr="00260B40">
        <w:rPr>
          <w:rFonts w:ascii="Times" w:eastAsiaTheme="minorEastAsia" w:hAnsi="Times" w:cstheme="minorHAnsi"/>
          <w:color w:val="000000" w:themeColor="text1"/>
          <w:sz w:val="22"/>
          <w:szCs w:val="22"/>
        </w:rPr>
        <w:t xml:space="preserve">Boyer, D., &amp; Szeman, I. (2014). Special issue: Energopower and biopower in transition. </w:t>
      </w:r>
      <w:r w:rsidR="325B7EC8" w:rsidRPr="00260B40">
        <w:rPr>
          <w:rFonts w:ascii="Times" w:eastAsiaTheme="minorEastAsia" w:hAnsi="Times" w:cstheme="minorHAnsi"/>
          <w:i/>
          <w:iCs/>
          <w:color w:val="000000" w:themeColor="text1"/>
          <w:sz w:val="22"/>
          <w:szCs w:val="22"/>
        </w:rPr>
        <w:t>Anthropological Quarterly</w:t>
      </w:r>
      <w:r w:rsidR="325B7EC8" w:rsidRPr="00260B40">
        <w:rPr>
          <w:rFonts w:ascii="Times" w:eastAsiaTheme="minorEastAsia" w:hAnsi="Times" w:cstheme="minorHAnsi"/>
          <w:color w:val="000000" w:themeColor="text1"/>
          <w:sz w:val="22"/>
          <w:szCs w:val="22"/>
        </w:rPr>
        <w:t xml:space="preserve">, 87(2), 309-464. </w:t>
      </w:r>
    </w:p>
    <w:p w14:paraId="53E141F7" w14:textId="4B460CCD" w:rsidR="008F2533" w:rsidRPr="00260B40" w:rsidRDefault="008F2533" w:rsidP="008F2533">
      <w:pPr>
        <w:pStyle w:val="ListParagraph"/>
        <w:widowControl w:val="0"/>
        <w:numPr>
          <w:ilvl w:val="1"/>
          <w:numId w:val="10"/>
        </w:numPr>
        <w:autoSpaceDE w:val="0"/>
        <w:autoSpaceDN w:val="0"/>
        <w:adjustRightInd w:val="0"/>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Boyer, D. (2014). Energopower: An introduction. 309-333</w:t>
      </w:r>
    </w:p>
    <w:p w14:paraId="5965F940" w14:textId="1704335F" w:rsidR="008F2533" w:rsidRPr="00260B40" w:rsidRDefault="0028106E" w:rsidP="008F2533">
      <w:pPr>
        <w:pStyle w:val="ListParagraph"/>
        <w:widowControl w:val="0"/>
        <w:numPr>
          <w:ilvl w:val="1"/>
          <w:numId w:val="10"/>
        </w:numPr>
        <w:autoSpaceDE w:val="0"/>
        <w:autoSpaceDN w:val="0"/>
        <w:adjustRightInd w:val="0"/>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Knox, H. (2014). Footprints in the city: Models, materiality, and the cultural politics of climate change. 405-429</w:t>
      </w:r>
    </w:p>
    <w:p w14:paraId="402C8B4A" w14:textId="38A475FE" w:rsidR="000F2565" w:rsidRPr="00260B40" w:rsidRDefault="000F2565" w:rsidP="008F2533">
      <w:pPr>
        <w:pStyle w:val="ListParagraph"/>
        <w:widowControl w:val="0"/>
        <w:numPr>
          <w:ilvl w:val="1"/>
          <w:numId w:val="10"/>
        </w:numPr>
        <w:autoSpaceDE w:val="0"/>
        <w:autoSpaceDN w:val="0"/>
        <w:adjustRightInd w:val="0"/>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Szeman, I. (2014). Conclusion: On energopolitics. 453-464</w:t>
      </w:r>
    </w:p>
    <w:p w14:paraId="5BBEDF17" w14:textId="1D3D51A2" w:rsidR="00662B61" w:rsidRPr="00260B40" w:rsidRDefault="325B7EC8" w:rsidP="00931C5C">
      <w:pPr>
        <w:pStyle w:val="ListParagraph"/>
        <w:widowControl w:val="0"/>
        <w:numPr>
          <w:ilvl w:val="0"/>
          <w:numId w:val="10"/>
        </w:numPr>
        <w:autoSpaceDE w:val="0"/>
        <w:autoSpaceDN w:val="0"/>
        <w:adjustRightInd w:val="0"/>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 xml:space="preserve">Foucault, M. (2008). </w:t>
      </w:r>
      <w:r w:rsidRPr="00260B40">
        <w:rPr>
          <w:rFonts w:ascii="Times" w:eastAsiaTheme="minorEastAsia" w:hAnsi="Times" w:cstheme="minorHAnsi"/>
          <w:i/>
          <w:iCs/>
          <w:color w:val="000000" w:themeColor="text1"/>
          <w:sz w:val="22"/>
          <w:szCs w:val="22"/>
        </w:rPr>
        <w:t xml:space="preserve">The birth of Biopolitics: Lectures at the College de France 1978-1979 </w:t>
      </w:r>
      <w:r w:rsidRPr="00260B40">
        <w:rPr>
          <w:rFonts w:ascii="Times" w:eastAsiaTheme="minorEastAsia" w:hAnsi="Times" w:cstheme="minorHAnsi"/>
          <w:color w:val="000000" w:themeColor="text1"/>
          <w:sz w:val="22"/>
          <w:szCs w:val="22"/>
        </w:rPr>
        <w:t xml:space="preserve">(M. Senellart, ed., G. Burchell, trans). New York: Picador. </w:t>
      </w:r>
    </w:p>
    <w:p w14:paraId="448150EB" w14:textId="1273BCF5" w:rsidR="00662B61" w:rsidRPr="00260B40" w:rsidRDefault="00FF0E5B" w:rsidP="00931C5C">
      <w:pPr>
        <w:pStyle w:val="ListParagraph"/>
        <w:widowControl w:val="0"/>
        <w:numPr>
          <w:ilvl w:val="0"/>
          <w:numId w:val="10"/>
        </w:numPr>
        <w:autoSpaceDE w:val="0"/>
        <w:autoSpaceDN w:val="0"/>
        <w:adjustRightInd w:val="0"/>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 xml:space="preserve">Selected papers from </w:t>
      </w:r>
      <w:r w:rsidR="325B7EC8" w:rsidRPr="00260B40">
        <w:rPr>
          <w:rFonts w:ascii="Times" w:eastAsiaTheme="minorEastAsia" w:hAnsi="Times" w:cstheme="minorHAnsi"/>
          <w:color w:val="000000" w:themeColor="text1"/>
          <w:sz w:val="22"/>
          <w:szCs w:val="22"/>
        </w:rPr>
        <w:t>Tyfield,</w:t>
      </w:r>
      <w:r w:rsidR="001A0025" w:rsidRPr="00260B40">
        <w:rPr>
          <w:rFonts w:ascii="Times" w:eastAsiaTheme="minorEastAsia" w:hAnsi="Times" w:cstheme="minorHAnsi"/>
          <w:color w:val="000000" w:themeColor="text1"/>
          <w:sz w:val="22"/>
          <w:szCs w:val="22"/>
        </w:rPr>
        <w:t xml:space="preserve"> </w:t>
      </w:r>
      <w:r w:rsidR="325B7EC8" w:rsidRPr="00260B40">
        <w:rPr>
          <w:rFonts w:ascii="Times" w:eastAsiaTheme="minorEastAsia" w:hAnsi="Times" w:cstheme="minorHAnsi"/>
          <w:color w:val="000000" w:themeColor="text1"/>
          <w:sz w:val="22"/>
          <w:szCs w:val="22"/>
        </w:rPr>
        <w:t xml:space="preserve">D., &amp; Urry, J. (2014). Special issue: Energy &amp; society. </w:t>
      </w:r>
      <w:r w:rsidR="325B7EC8" w:rsidRPr="00260B40">
        <w:rPr>
          <w:rFonts w:ascii="Times" w:eastAsiaTheme="minorEastAsia" w:hAnsi="Times" w:cstheme="minorHAnsi"/>
          <w:i/>
          <w:iCs/>
          <w:color w:val="000000" w:themeColor="text1"/>
          <w:sz w:val="22"/>
          <w:szCs w:val="22"/>
        </w:rPr>
        <w:t>Theory, Culture &amp; Society, 31</w:t>
      </w:r>
      <w:r w:rsidR="325B7EC8" w:rsidRPr="00260B40">
        <w:rPr>
          <w:rFonts w:ascii="Times" w:eastAsiaTheme="minorEastAsia" w:hAnsi="Times" w:cstheme="minorHAnsi"/>
          <w:color w:val="000000" w:themeColor="text1"/>
          <w:sz w:val="22"/>
          <w:szCs w:val="22"/>
        </w:rPr>
        <w:t xml:space="preserve">(5), 3-226. </w:t>
      </w:r>
    </w:p>
    <w:p w14:paraId="30645832" w14:textId="22049A1C" w:rsidR="007261E4" w:rsidRPr="00260B40" w:rsidRDefault="007261E4" w:rsidP="007261E4">
      <w:pPr>
        <w:pStyle w:val="ListParagraph"/>
        <w:widowControl w:val="0"/>
        <w:numPr>
          <w:ilvl w:val="1"/>
          <w:numId w:val="10"/>
        </w:numPr>
        <w:autoSpaceDE w:val="0"/>
        <w:autoSpaceDN w:val="0"/>
        <w:adjustRightInd w:val="0"/>
        <w:spacing w:after="240"/>
        <w:rPr>
          <w:rFonts w:ascii="Times" w:hAnsi="Times" w:cstheme="minorHAnsi"/>
          <w:color w:val="000000" w:themeColor="text1"/>
          <w:sz w:val="22"/>
          <w:szCs w:val="22"/>
        </w:rPr>
      </w:pPr>
      <w:r w:rsidRPr="00260B40">
        <w:rPr>
          <w:rFonts w:ascii="Times" w:hAnsi="Times" w:cstheme="minorHAnsi"/>
          <w:color w:val="000000" w:themeColor="text1"/>
          <w:sz w:val="22"/>
          <w:szCs w:val="22"/>
        </w:rPr>
        <w:t>Urry, J. (2014). The problem of energy. 3-20.</w:t>
      </w:r>
    </w:p>
    <w:p w14:paraId="73085728" w14:textId="64BD9A33" w:rsidR="007261E4" w:rsidRPr="00260B40" w:rsidRDefault="0094604D" w:rsidP="007261E4">
      <w:pPr>
        <w:pStyle w:val="ListParagraph"/>
        <w:widowControl w:val="0"/>
        <w:numPr>
          <w:ilvl w:val="1"/>
          <w:numId w:val="10"/>
        </w:numPr>
        <w:autoSpaceDE w:val="0"/>
        <w:autoSpaceDN w:val="0"/>
        <w:adjustRightInd w:val="0"/>
        <w:spacing w:after="240"/>
        <w:rPr>
          <w:rFonts w:ascii="Times" w:hAnsi="Times" w:cstheme="minorHAnsi"/>
          <w:color w:val="000000" w:themeColor="text1"/>
          <w:sz w:val="22"/>
          <w:szCs w:val="22"/>
        </w:rPr>
      </w:pPr>
      <w:r w:rsidRPr="00260B40">
        <w:rPr>
          <w:rFonts w:ascii="Times" w:hAnsi="Times" w:cstheme="minorHAnsi"/>
          <w:color w:val="000000" w:themeColor="text1"/>
          <w:sz w:val="22"/>
          <w:szCs w:val="22"/>
        </w:rPr>
        <w:t>Shove, E., &amp; Walker, G. (2014). What is energy for? Social practice and energy demand. 41-</w:t>
      </w:r>
      <w:r w:rsidRPr="00260B40">
        <w:rPr>
          <w:rFonts w:ascii="Times" w:hAnsi="Times" w:cstheme="minorHAnsi"/>
          <w:color w:val="000000" w:themeColor="text1"/>
          <w:sz w:val="22"/>
          <w:szCs w:val="22"/>
        </w:rPr>
        <w:lastRenderedPageBreak/>
        <w:t>58.</w:t>
      </w:r>
    </w:p>
    <w:p w14:paraId="4157EA20" w14:textId="39F11E2A" w:rsidR="0094604D" w:rsidRPr="00260B40" w:rsidRDefault="00B5631B" w:rsidP="007261E4">
      <w:pPr>
        <w:pStyle w:val="ListParagraph"/>
        <w:widowControl w:val="0"/>
        <w:numPr>
          <w:ilvl w:val="1"/>
          <w:numId w:val="10"/>
        </w:numPr>
        <w:autoSpaceDE w:val="0"/>
        <w:autoSpaceDN w:val="0"/>
        <w:adjustRightInd w:val="0"/>
        <w:spacing w:after="240"/>
        <w:rPr>
          <w:rFonts w:ascii="Times" w:hAnsi="Times" w:cstheme="minorHAnsi"/>
          <w:color w:val="000000" w:themeColor="text1"/>
          <w:sz w:val="22"/>
          <w:szCs w:val="22"/>
        </w:rPr>
      </w:pPr>
      <w:r w:rsidRPr="00260B40">
        <w:rPr>
          <w:rFonts w:ascii="Times" w:hAnsi="Times" w:cstheme="minorHAnsi"/>
          <w:color w:val="000000" w:themeColor="text1"/>
          <w:sz w:val="22"/>
          <w:szCs w:val="22"/>
        </w:rPr>
        <w:t>Sheller, M. (2014). Global energy cultures of speed and lightness: Materials, mobilities and transnational power. 127-154.</w:t>
      </w:r>
    </w:p>
    <w:p w14:paraId="163092F9" w14:textId="77777777" w:rsidR="00BF7934" w:rsidRPr="00260B40" w:rsidRDefault="004B61FD" w:rsidP="00BF7934">
      <w:pPr>
        <w:pStyle w:val="ListParagraph"/>
        <w:widowControl w:val="0"/>
        <w:numPr>
          <w:ilvl w:val="1"/>
          <w:numId w:val="10"/>
        </w:numPr>
        <w:autoSpaceDE w:val="0"/>
        <w:autoSpaceDN w:val="0"/>
        <w:adjustRightInd w:val="0"/>
        <w:spacing w:after="240"/>
        <w:rPr>
          <w:rFonts w:ascii="Times" w:hAnsi="Times" w:cstheme="minorHAnsi"/>
          <w:color w:val="000000" w:themeColor="text1"/>
          <w:sz w:val="22"/>
          <w:szCs w:val="22"/>
        </w:rPr>
      </w:pPr>
      <w:r w:rsidRPr="00260B40">
        <w:rPr>
          <w:rFonts w:ascii="Times" w:hAnsi="Times" w:cstheme="minorHAnsi"/>
          <w:color w:val="000000" w:themeColor="text1"/>
          <w:sz w:val="22"/>
          <w:szCs w:val="22"/>
        </w:rPr>
        <w:t>Clark, N., &amp; Yusoff, K. (2014). Combustion and society: A fire-centred history of energy use. 203-226.</w:t>
      </w:r>
    </w:p>
    <w:p w14:paraId="7E51C99C" w14:textId="54681839" w:rsidR="00931C5C" w:rsidRPr="00260B40" w:rsidRDefault="00BF7934" w:rsidP="00F91DB1">
      <w:pPr>
        <w:pStyle w:val="ListParagraph"/>
        <w:widowControl w:val="0"/>
        <w:numPr>
          <w:ilvl w:val="0"/>
          <w:numId w:val="10"/>
        </w:numPr>
        <w:autoSpaceDE w:val="0"/>
        <w:autoSpaceDN w:val="0"/>
        <w:adjustRightInd w:val="0"/>
        <w:spacing w:after="240"/>
        <w:rPr>
          <w:rFonts w:ascii="Times" w:hAnsi="Times" w:cstheme="minorHAnsi"/>
          <w:color w:val="000000" w:themeColor="text1"/>
          <w:sz w:val="22"/>
          <w:szCs w:val="22"/>
        </w:rPr>
      </w:pPr>
      <w:r w:rsidRPr="00260B40">
        <w:rPr>
          <w:rFonts w:ascii="Times" w:hAnsi="Times" w:cstheme="minorHAnsi"/>
          <w:color w:val="000000"/>
          <w:sz w:val="22"/>
          <w:szCs w:val="22"/>
        </w:rPr>
        <w:t xml:space="preserve">Strauss, S., Rupp, S., Love, T.F. (Eds.) (2013). </w:t>
      </w:r>
      <w:r w:rsidRPr="00260B40">
        <w:rPr>
          <w:rFonts w:ascii="Times" w:hAnsi="Times" w:cstheme="minorHAnsi"/>
          <w:i/>
          <w:iCs/>
          <w:color w:val="000000"/>
          <w:sz w:val="22"/>
          <w:szCs w:val="22"/>
        </w:rPr>
        <w:t>Cultures of energy: Power, practices, technologies</w:t>
      </w:r>
      <w:r w:rsidR="001A0025" w:rsidRPr="00260B40">
        <w:rPr>
          <w:rFonts w:ascii="Times" w:hAnsi="Times" w:cstheme="minorHAnsi"/>
          <w:i/>
          <w:iCs/>
          <w:color w:val="000000"/>
          <w:sz w:val="22"/>
          <w:szCs w:val="22"/>
        </w:rPr>
        <w:t xml:space="preserve"> - </w:t>
      </w:r>
      <w:r w:rsidR="001A0025" w:rsidRPr="00260B40">
        <w:rPr>
          <w:rFonts w:ascii="Times" w:hAnsi="Times" w:cstheme="minorHAnsi"/>
          <w:color w:val="000000"/>
          <w:sz w:val="22"/>
          <w:szCs w:val="22"/>
        </w:rPr>
        <w:t>Part I “Theorizing energy and culture”</w:t>
      </w:r>
      <w:r w:rsidRPr="00260B40">
        <w:rPr>
          <w:rFonts w:ascii="Times" w:hAnsi="Times" w:cstheme="minorHAnsi"/>
          <w:color w:val="000000"/>
          <w:sz w:val="22"/>
          <w:szCs w:val="22"/>
        </w:rPr>
        <w:t xml:space="preserve">. Walnut Creek, CA: Left Coast Press. </w:t>
      </w:r>
    </w:p>
    <w:p w14:paraId="0BDF4A0F" w14:textId="7FC42151" w:rsidR="325B7EC8" w:rsidRDefault="325B7EC8" w:rsidP="006818C8">
      <w:pPr>
        <w:pStyle w:val="Heading2"/>
        <w:numPr>
          <w:ilvl w:val="0"/>
          <w:numId w:val="20"/>
        </w:numPr>
        <w:ind w:hanging="357"/>
        <w:rPr>
          <w:rFonts w:ascii="Times" w:eastAsiaTheme="minorEastAsia" w:hAnsi="Times" w:cstheme="minorHAnsi"/>
          <w:b/>
          <w:bCs/>
          <w:sz w:val="22"/>
          <w:szCs w:val="22"/>
        </w:rPr>
      </w:pPr>
      <w:r w:rsidRPr="00260B40">
        <w:rPr>
          <w:rFonts w:ascii="Times" w:eastAsiaTheme="minorEastAsia" w:hAnsi="Times" w:cstheme="minorHAnsi"/>
          <w:b/>
          <w:bCs/>
          <w:sz w:val="22"/>
          <w:szCs w:val="22"/>
        </w:rPr>
        <w:t>Petro-states and Petro-cultures</w:t>
      </w:r>
    </w:p>
    <w:p w14:paraId="35D46847" w14:textId="77777777" w:rsidR="00260B40" w:rsidRPr="00260B40" w:rsidRDefault="00260B40" w:rsidP="00260B40"/>
    <w:p w14:paraId="6AB5ECD4" w14:textId="77777777" w:rsidR="000E6111" w:rsidRPr="00260B40" w:rsidRDefault="000E6111" w:rsidP="000E6111">
      <w:pPr>
        <w:pStyle w:val="ListParagraph"/>
        <w:numPr>
          <w:ilvl w:val="0"/>
          <w:numId w:val="10"/>
        </w:numPr>
        <w:rPr>
          <w:rFonts w:ascii="Times" w:eastAsia="Times New Roman" w:hAnsi="Times" w:cstheme="minorHAnsi"/>
          <w:sz w:val="22"/>
          <w:szCs w:val="22"/>
        </w:rPr>
      </w:pPr>
      <w:r w:rsidRPr="00260B40">
        <w:rPr>
          <w:rFonts w:ascii="Times" w:eastAsia="Times New Roman" w:hAnsi="Times" w:cstheme="minorHAnsi"/>
          <w:color w:val="222222"/>
          <w:sz w:val="22"/>
          <w:szCs w:val="22"/>
          <w:shd w:val="clear" w:color="auto" w:fill="FFFFFF"/>
        </w:rPr>
        <w:t>Reyna, S., &amp; Behrends, A. (2008). The crazy curse and crude domination: Toward an anthropology of oil. </w:t>
      </w:r>
      <w:r w:rsidRPr="00260B40">
        <w:rPr>
          <w:rFonts w:ascii="Times" w:eastAsia="Times New Roman" w:hAnsi="Times" w:cstheme="minorHAnsi"/>
          <w:i/>
          <w:iCs/>
          <w:color w:val="222222"/>
          <w:sz w:val="22"/>
          <w:szCs w:val="22"/>
          <w:shd w:val="clear" w:color="auto" w:fill="FFFFFF"/>
        </w:rPr>
        <w:t>Focaal</w:t>
      </w:r>
      <w:r w:rsidRPr="00260B40">
        <w:rPr>
          <w:rFonts w:ascii="Times" w:eastAsia="Times New Roman" w:hAnsi="Times" w:cstheme="minorHAnsi"/>
          <w:color w:val="222222"/>
          <w:sz w:val="22"/>
          <w:szCs w:val="22"/>
          <w:shd w:val="clear" w:color="auto" w:fill="FFFFFF"/>
        </w:rPr>
        <w:t>, </w:t>
      </w:r>
      <w:r w:rsidRPr="00260B40">
        <w:rPr>
          <w:rFonts w:ascii="Times" w:eastAsia="Times New Roman" w:hAnsi="Times" w:cstheme="minorHAnsi"/>
          <w:i/>
          <w:iCs/>
          <w:color w:val="222222"/>
          <w:sz w:val="22"/>
          <w:szCs w:val="22"/>
          <w:shd w:val="clear" w:color="auto" w:fill="FFFFFF"/>
        </w:rPr>
        <w:t>2008</w:t>
      </w:r>
      <w:r w:rsidRPr="00260B40">
        <w:rPr>
          <w:rFonts w:ascii="Times" w:eastAsia="Times New Roman" w:hAnsi="Times" w:cstheme="minorHAnsi"/>
          <w:color w:val="222222"/>
          <w:sz w:val="22"/>
          <w:szCs w:val="22"/>
          <w:shd w:val="clear" w:color="auto" w:fill="FFFFFF"/>
        </w:rPr>
        <w:t>(52), 3-17.</w:t>
      </w:r>
    </w:p>
    <w:p w14:paraId="191E0685" w14:textId="77777777" w:rsidR="0047655D" w:rsidRPr="00260B40" w:rsidRDefault="325B7EC8" w:rsidP="001A0025">
      <w:pPr>
        <w:pStyle w:val="ListParagraph"/>
        <w:keepLines/>
        <w:widowControl w:val="0"/>
        <w:numPr>
          <w:ilvl w:val="0"/>
          <w:numId w:val="10"/>
        </w:numPr>
        <w:autoSpaceDE w:val="0"/>
        <w:autoSpaceDN w:val="0"/>
        <w:adjustRightInd w:val="0"/>
        <w:spacing w:after="240"/>
        <w:ind w:hanging="357"/>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 xml:space="preserve">Karl, T. L. (1997). </w:t>
      </w:r>
      <w:r w:rsidRPr="00260B40">
        <w:rPr>
          <w:rFonts w:ascii="Times" w:eastAsiaTheme="minorEastAsia" w:hAnsi="Times" w:cstheme="minorHAnsi"/>
          <w:i/>
          <w:iCs/>
          <w:color w:val="000000" w:themeColor="text1"/>
          <w:sz w:val="22"/>
          <w:szCs w:val="22"/>
        </w:rPr>
        <w:t>The paradox of plenty: Oil booms and petro-states</w:t>
      </w:r>
      <w:r w:rsidRPr="00260B40">
        <w:rPr>
          <w:rFonts w:ascii="Times" w:eastAsiaTheme="minorEastAsia" w:hAnsi="Times" w:cstheme="minorHAnsi"/>
          <w:color w:val="000000" w:themeColor="text1"/>
          <w:sz w:val="22"/>
          <w:szCs w:val="22"/>
        </w:rPr>
        <w:t xml:space="preserve">. Berkeley: University of California Press. </w:t>
      </w:r>
      <w:r w:rsidRPr="00260B40">
        <w:rPr>
          <w:rFonts w:ascii="MS Mincho" w:eastAsia="MS Mincho" w:hAnsi="MS Mincho" w:cs="MS Mincho" w:hint="eastAsia"/>
          <w:color w:val="000000" w:themeColor="text1"/>
          <w:sz w:val="22"/>
          <w:szCs w:val="22"/>
        </w:rPr>
        <w:t> </w:t>
      </w:r>
    </w:p>
    <w:p w14:paraId="3C57C6FA" w14:textId="510B5DAF" w:rsidR="00D43133" w:rsidRPr="00260B40" w:rsidRDefault="325B7EC8" w:rsidP="001A0025">
      <w:pPr>
        <w:pStyle w:val="ListParagraph"/>
        <w:keepLines/>
        <w:numPr>
          <w:ilvl w:val="0"/>
          <w:numId w:val="10"/>
        </w:numPr>
        <w:spacing w:after="240"/>
        <w:ind w:hanging="357"/>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 xml:space="preserve">LeMenager, S. (2014). </w:t>
      </w:r>
      <w:r w:rsidRPr="00260B40">
        <w:rPr>
          <w:rFonts w:ascii="Times" w:eastAsiaTheme="minorEastAsia" w:hAnsi="Times" w:cstheme="minorHAnsi"/>
          <w:i/>
          <w:iCs/>
          <w:color w:val="000000" w:themeColor="text1"/>
          <w:sz w:val="22"/>
          <w:szCs w:val="22"/>
        </w:rPr>
        <w:t>Living oil: Petroleum culture in the American century</w:t>
      </w:r>
      <w:r w:rsidR="00B9705E" w:rsidRPr="00260B40">
        <w:rPr>
          <w:rFonts w:ascii="Times" w:eastAsiaTheme="minorEastAsia" w:hAnsi="Times" w:cstheme="minorHAnsi"/>
          <w:color w:val="000000" w:themeColor="text1"/>
          <w:sz w:val="22"/>
          <w:szCs w:val="22"/>
        </w:rPr>
        <w:t>. Oxford: Oxford University P</w:t>
      </w:r>
      <w:r w:rsidRPr="00260B40">
        <w:rPr>
          <w:rFonts w:ascii="Times" w:eastAsiaTheme="minorEastAsia" w:hAnsi="Times" w:cstheme="minorHAnsi"/>
          <w:color w:val="000000" w:themeColor="text1"/>
          <w:sz w:val="22"/>
          <w:szCs w:val="22"/>
        </w:rPr>
        <w:t>ess.</w:t>
      </w:r>
    </w:p>
    <w:p w14:paraId="23621936" w14:textId="2A0F07DC" w:rsidR="009735CE" w:rsidRPr="00260B40" w:rsidRDefault="009735CE" w:rsidP="009735CE">
      <w:pPr>
        <w:pStyle w:val="ListParagraph"/>
        <w:numPr>
          <w:ilvl w:val="0"/>
          <w:numId w:val="10"/>
        </w:numPr>
        <w:rPr>
          <w:rFonts w:ascii="Times" w:eastAsia="Times New Roman" w:hAnsi="Times" w:cstheme="minorHAnsi"/>
          <w:sz w:val="22"/>
          <w:szCs w:val="22"/>
          <w:lang w:val="en-CA"/>
        </w:rPr>
      </w:pPr>
      <w:r w:rsidRPr="00260B40">
        <w:rPr>
          <w:rFonts w:ascii="Times" w:eastAsia="Times New Roman" w:hAnsi="Times" w:cstheme="minorHAnsi"/>
          <w:sz w:val="22"/>
          <w:szCs w:val="22"/>
          <w:lang w:val="en-CA"/>
        </w:rPr>
        <w:t xml:space="preserve">Turner, T., &amp; Brownhill, L. (2004). Why women are at war with chevron: Nigerian subsistence struggles against the international oil industry. </w:t>
      </w:r>
      <w:r w:rsidRPr="00260B40">
        <w:rPr>
          <w:rFonts w:ascii="Times" w:eastAsia="Times New Roman" w:hAnsi="Times" w:cstheme="minorHAnsi"/>
          <w:i/>
          <w:sz w:val="22"/>
          <w:szCs w:val="22"/>
          <w:lang w:val="en-CA"/>
        </w:rPr>
        <w:t>Journal of Asian and African Studies, 39</w:t>
      </w:r>
      <w:r w:rsidRPr="00260B40">
        <w:rPr>
          <w:rFonts w:ascii="Times" w:eastAsia="Times New Roman" w:hAnsi="Times" w:cstheme="minorHAnsi"/>
          <w:sz w:val="22"/>
          <w:szCs w:val="22"/>
          <w:lang w:val="en-CA"/>
        </w:rPr>
        <w:t>(1–2), 63–93.</w:t>
      </w:r>
    </w:p>
    <w:p w14:paraId="71389DA7" w14:textId="43A72F08" w:rsidR="009735CE" w:rsidRPr="00260B40" w:rsidRDefault="009735CE" w:rsidP="009735CE">
      <w:pPr>
        <w:pStyle w:val="ListParagraph"/>
        <w:numPr>
          <w:ilvl w:val="0"/>
          <w:numId w:val="10"/>
        </w:numPr>
        <w:rPr>
          <w:rFonts w:ascii="Times" w:eastAsia="Times New Roman" w:hAnsi="Times" w:cstheme="minorHAnsi"/>
          <w:sz w:val="22"/>
          <w:szCs w:val="22"/>
          <w:lang w:val="en-CA"/>
        </w:rPr>
      </w:pPr>
      <w:r w:rsidRPr="00260B40">
        <w:rPr>
          <w:rFonts w:ascii="Times" w:eastAsia="Times New Roman" w:hAnsi="Times" w:cstheme="minorHAnsi"/>
          <w:sz w:val="22"/>
          <w:szCs w:val="22"/>
          <w:lang w:val="en-CA"/>
        </w:rPr>
        <w:t xml:space="preserve">Sawyer, S. (2001). Fictions of sovereignty: Of prosthetic petro-capitalism, neoliberal states, and phantom-like citizenship in Ecuador. </w:t>
      </w:r>
      <w:r w:rsidRPr="00260B40">
        <w:rPr>
          <w:rFonts w:ascii="Times" w:eastAsia="Times New Roman" w:hAnsi="Times" w:cstheme="minorHAnsi"/>
          <w:i/>
          <w:sz w:val="22"/>
          <w:szCs w:val="22"/>
          <w:lang w:val="en-CA"/>
        </w:rPr>
        <w:t>Journal of Latin American Anthropology, 6</w:t>
      </w:r>
      <w:r w:rsidRPr="00260B40">
        <w:rPr>
          <w:rFonts w:ascii="Times" w:eastAsia="Times New Roman" w:hAnsi="Times" w:cstheme="minorHAnsi"/>
          <w:sz w:val="22"/>
          <w:szCs w:val="22"/>
          <w:lang w:val="en-CA"/>
        </w:rPr>
        <w:t>(1), 156–97.</w:t>
      </w:r>
    </w:p>
    <w:p w14:paraId="366EC1C0" w14:textId="2CC42B0B" w:rsidR="00B9705E" w:rsidRPr="00260B40" w:rsidRDefault="00B9705E" w:rsidP="00B9705E">
      <w:pPr>
        <w:pStyle w:val="ListParagraph"/>
        <w:keepLines/>
        <w:numPr>
          <w:ilvl w:val="0"/>
          <w:numId w:val="10"/>
        </w:numPr>
        <w:spacing w:after="240"/>
        <w:ind w:hanging="357"/>
        <w:rPr>
          <w:rFonts w:ascii="Times" w:eastAsiaTheme="minorEastAsia" w:hAnsi="Times" w:cstheme="minorHAnsi"/>
          <w:color w:val="000000" w:themeColor="text1"/>
          <w:sz w:val="22"/>
          <w:szCs w:val="22"/>
          <w:lang w:val="en-CA"/>
        </w:rPr>
      </w:pPr>
      <w:r w:rsidRPr="00260B40">
        <w:rPr>
          <w:rFonts w:ascii="Times" w:eastAsiaTheme="minorEastAsia" w:hAnsi="Times" w:cstheme="minorHAnsi"/>
          <w:color w:val="000000" w:themeColor="text1"/>
          <w:sz w:val="22"/>
          <w:szCs w:val="22"/>
        </w:rPr>
        <w:t>Selected texts from</w:t>
      </w:r>
      <w:r w:rsidRPr="00260B40">
        <w:rPr>
          <w:rFonts w:ascii="Times" w:eastAsia="Times New Roman" w:hAnsi="Times" w:cstheme="minorHAnsi"/>
          <w:sz w:val="22"/>
          <w:szCs w:val="22"/>
          <w:lang w:val="en-CA"/>
        </w:rPr>
        <w:t xml:space="preserve"> </w:t>
      </w:r>
      <w:r w:rsidRPr="00260B40">
        <w:rPr>
          <w:rFonts w:ascii="Times" w:eastAsiaTheme="minorEastAsia" w:hAnsi="Times" w:cstheme="minorHAnsi"/>
          <w:color w:val="000000" w:themeColor="text1"/>
          <w:sz w:val="22"/>
          <w:szCs w:val="22"/>
          <w:lang w:val="en-CA"/>
        </w:rPr>
        <w:t xml:space="preserve">Szeman, I., Wenzel, J., &amp; Yaeger, P. (2017). </w:t>
      </w:r>
      <w:r w:rsidRPr="00260B40">
        <w:rPr>
          <w:rFonts w:ascii="Times" w:eastAsiaTheme="minorEastAsia" w:hAnsi="Times" w:cstheme="minorHAnsi"/>
          <w:i/>
          <w:iCs/>
          <w:color w:val="000000" w:themeColor="text1"/>
          <w:sz w:val="22"/>
          <w:szCs w:val="22"/>
          <w:lang w:val="en-CA"/>
        </w:rPr>
        <w:t>Fueling Culture: 101 Words for Energy and Environment</w:t>
      </w:r>
      <w:r w:rsidRPr="00260B40">
        <w:rPr>
          <w:rFonts w:ascii="Times" w:eastAsiaTheme="minorEastAsia" w:hAnsi="Times" w:cstheme="minorHAnsi"/>
          <w:color w:val="000000" w:themeColor="text1"/>
          <w:sz w:val="22"/>
          <w:szCs w:val="22"/>
          <w:lang w:val="en-CA"/>
        </w:rPr>
        <w:t>. Oxford University Press.:</w:t>
      </w:r>
    </w:p>
    <w:p w14:paraId="14A0FA4E" w14:textId="24316CE8" w:rsidR="00B9705E" w:rsidRPr="00260B40" w:rsidRDefault="00B9705E" w:rsidP="00B9705E">
      <w:pPr>
        <w:pStyle w:val="ListParagraph"/>
        <w:keepLines/>
        <w:numPr>
          <w:ilvl w:val="1"/>
          <w:numId w:val="10"/>
        </w:numPr>
        <w:spacing w:after="240"/>
        <w:rPr>
          <w:rFonts w:ascii="Times" w:eastAsiaTheme="minorEastAsia" w:hAnsi="Times" w:cstheme="minorHAnsi"/>
          <w:color w:val="000000" w:themeColor="text1"/>
          <w:sz w:val="22"/>
          <w:szCs w:val="22"/>
          <w:lang w:val="en-CA"/>
        </w:rPr>
      </w:pPr>
      <w:r w:rsidRPr="00260B40">
        <w:rPr>
          <w:rFonts w:ascii="Times" w:eastAsiaTheme="minorEastAsia" w:hAnsi="Times" w:cstheme="minorHAnsi"/>
          <w:color w:val="000000" w:themeColor="text1"/>
          <w:sz w:val="22"/>
          <w:szCs w:val="22"/>
          <w:lang w:val="en-CA"/>
        </w:rPr>
        <w:t>Aghoghovwia, P. (2017). Nigeria. 238-241.</w:t>
      </w:r>
    </w:p>
    <w:p w14:paraId="3C15D61F" w14:textId="7F553C3D" w:rsidR="00B9705E" w:rsidRPr="00260B40" w:rsidRDefault="00B9705E" w:rsidP="00B9705E">
      <w:pPr>
        <w:pStyle w:val="ListParagraph"/>
        <w:keepLines/>
        <w:numPr>
          <w:ilvl w:val="1"/>
          <w:numId w:val="10"/>
        </w:numPr>
        <w:spacing w:after="240"/>
        <w:rPr>
          <w:rFonts w:ascii="Times" w:eastAsiaTheme="minorEastAsia" w:hAnsi="Times" w:cstheme="minorHAnsi"/>
          <w:color w:val="000000" w:themeColor="text1"/>
          <w:sz w:val="22"/>
          <w:szCs w:val="22"/>
          <w:lang w:val="en-CA"/>
        </w:rPr>
      </w:pPr>
      <w:r w:rsidRPr="00260B40">
        <w:rPr>
          <w:rFonts w:ascii="Times" w:eastAsiaTheme="minorEastAsia" w:hAnsi="Times" w:cstheme="minorHAnsi"/>
          <w:color w:val="000000" w:themeColor="text1"/>
          <w:sz w:val="22"/>
          <w:szCs w:val="22"/>
          <w:lang w:val="en-CA"/>
        </w:rPr>
        <w:t>Dorow, S. (2017). Community. 91-94.</w:t>
      </w:r>
    </w:p>
    <w:p w14:paraId="172BCA8A" w14:textId="2636A8F5" w:rsidR="00B9705E" w:rsidRPr="00260B40" w:rsidRDefault="00B9705E" w:rsidP="00B9705E">
      <w:pPr>
        <w:pStyle w:val="ListParagraph"/>
        <w:keepLines/>
        <w:numPr>
          <w:ilvl w:val="1"/>
          <w:numId w:val="10"/>
        </w:numPr>
        <w:spacing w:after="240"/>
        <w:rPr>
          <w:rFonts w:ascii="Times" w:eastAsiaTheme="minorEastAsia" w:hAnsi="Times" w:cstheme="minorHAnsi"/>
          <w:color w:val="000000" w:themeColor="text1"/>
          <w:sz w:val="22"/>
          <w:szCs w:val="22"/>
          <w:lang w:val="en-CA"/>
        </w:rPr>
      </w:pPr>
      <w:r w:rsidRPr="00260B40">
        <w:rPr>
          <w:rFonts w:ascii="Times" w:eastAsiaTheme="minorEastAsia" w:hAnsi="Times" w:cstheme="minorHAnsi"/>
          <w:color w:val="000000" w:themeColor="text1"/>
          <w:sz w:val="22"/>
          <w:szCs w:val="22"/>
          <w:lang w:val="en-CA"/>
        </w:rPr>
        <w:t>Kingsbury, D. (2017). Venezuela. 369-372.</w:t>
      </w:r>
    </w:p>
    <w:p w14:paraId="1EDBE220" w14:textId="43468F75" w:rsidR="00B9705E" w:rsidRPr="00260B40" w:rsidRDefault="00B9705E" w:rsidP="00B9705E">
      <w:pPr>
        <w:pStyle w:val="ListParagraph"/>
        <w:keepLines/>
        <w:numPr>
          <w:ilvl w:val="1"/>
          <w:numId w:val="10"/>
        </w:numPr>
        <w:spacing w:after="240"/>
        <w:rPr>
          <w:rFonts w:ascii="Times" w:eastAsiaTheme="minorEastAsia" w:hAnsi="Times" w:cstheme="minorHAnsi"/>
          <w:color w:val="000000" w:themeColor="text1"/>
          <w:sz w:val="22"/>
          <w:szCs w:val="22"/>
          <w:lang w:val="en-CA"/>
        </w:rPr>
      </w:pPr>
      <w:r w:rsidRPr="00260B40">
        <w:rPr>
          <w:rFonts w:ascii="Times" w:eastAsiaTheme="minorEastAsia" w:hAnsi="Times" w:cstheme="minorHAnsi"/>
          <w:color w:val="000000" w:themeColor="text1"/>
          <w:sz w:val="22"/>
          <w:szCs w:val="22"/>
          <w:lang w:val="en-CA"/>
        </w:rPr>
        <w:t>Wilson, S. (2017). Gender. 174-177.</w:t>
      </w:r>
    </w:p>
    <w:p w14:paraId="69C5300D" w14:textId="09081549" w:rsidR="009C3444" w:rsidRPr="00260B40" w:rsidRDefault="00B9705E" w:rsidP="001A0025">
      <w:pPr>
        <w:pStyle w:val="ListParagraph"/>
        <w:keepLines/>
        <w:numPr>
          <w:ilvl w:val="0"/>
          <w:numId w:val="10"/>
        </w:numPr>
        <w:ind w:hanging="357"/>
        <w:rPr>
          <w:rFonts w:ascii="Times" w:hAnsi="Times" w:cstheme="minorHAnsi"/>
          <w:color w:val="000000" w:themeColor="text1"/>
          <w:sz w:val="22"/>
          <w:szCs w:val="22"/>
        </w:rPr>
      </w:pPr>
      <w:r w:rsidRPr="00260B40">
        <w:rPr>
          <w:rFonts w:ascii="Times" w:eastAsia="Calibri" w:hAnsi="Times" w:cstheme="minorHAnsi"/>
          <w:color w:val="000000" w:themeColor="text1"/>
          <w:sz w:val="22"/>
          <w:szCs w:val="22"/>
        </w:rPr>
        <w:t xml:space="preserve">Selected texts from </w:t>
      </w:r>
      <w:r w:rsidR="009C3444" w:rsidRPr="00260B40">
        <w:rPr>
          <w:rFonts w:ascii="Times" w:eastAsia="Calibri" w:hAnsi="Times" w:cstheme="minorHAnsi"/>
          <w:color w:val="000000" w:themeColor="text1"/>
          <w:sz w:val="22"/>
          <w:szCs w:val="22"/>
        </w:rPr>
        <w:t>Wilson, S</w:t>
      </w:r>
      <w:r w:rsidRPr="00260B40">
        <w:rPr>
          <w:rFonts w:ascii="Times" w:eastAsia="Calibri" w:hAnsi="Times" w:cstheme="minorHAnsi"/>
          <w:color w:val="000000" w:themeColor="text1"/>
          <w:sz w:val="22"/>
          <w:szCs w:val="22"/>
        </w:rPr>
        <w:t>.</w:t>
      </w:r>
      <w:r w:rsidR="009C3444" w:rsidRPr="00260B40">
        <w:rPr>
          <w:rFonts w:ascii="Times" w:eastAsia="Calibri" w:hAnsi="Times" w:cstheme="minorHAnsi"/>
          <w:color w:val="000000" w:themeColor="text1"/>
          <w:sz w:val="22"/>
          <w:szCs w:val="22"/>
        </w:rPr>
        <w:t>, A. Carlson.</w:t>
      </w:r>
      <w:r w:rsidR="007D7A6D" w:rsidRPr="00260B40">
        <w:rPr>
          <w:rFonts w:ascii="Times" w:eastAsia="Calibri" w:hAnsi="Times" w:cstheme="minorHAnsi"/>
          <w:color w:val="000000" w:themeColor="text1"/>
          <w:sz w:val="22"/>
          <w:szCs w:val="22"/>
        </w:rPr>
        <w:t>, &amp; Szeman, I.</w:t>
      </w:r>
      <w:r w:rsidR="009C3444" w:rsidRPr="00260B40">
        <w:rPr>
          <w:rFonts w:ascii="Times" w:eastAsia="Calibri" w:hAnsi="Times" w:cstheme="minorHAnsi"/>
          <w:color w:val="000000" w:themeColor="text1"/>
          <w:sz w:val="22"/>
          <w:szCs w:val="22"/>
        </w:rPr>
        <w:t xml:space="preserve"> </w:t>
      </w:r>
      <w:r w:rsidR="007D7A6D" w:rsidRPr="00260B40">
        <w:rPr>
          <w:rFonts w:ascii="Times" w:eastAsia="Calibri" w:hAnsi="Times" w:cstheme="minorHAnsi"/>
          <w:color w:val="000000" w:themeColor="text1"/>
          <w:sz w:val="22"/>
          <w:szCs w:val="22"/>
        </w:rPr>
        <w:t xml:space="preserve">(Eds.) (2017) </w:t>
      </w:r>
      <w:r w:rsidR="007D7A6D" w:rsidRPr="00260B40">
        <w:rPr>
          <w:rFonts w:ascii="Times" w:eastAsia="Calibri" w:hAnsi="Times" w:cstheme="minorHAnsi"/>
          <w:i/>
          <w:iCs/>
          <w:color w:val="000000" w:themeColor="text1"/>
          <w:sz w:val="22"/>
          <w:szCs w:val="22"/>
        </w:rPr>
        <w:t>Petrocultures: Oil, Politics, Culture</w:t>
      </w:r>
      <w:r w:rsidR="007D7A6D" w:rsidRPr="00260B40">
        <w:rPr>
          <w:rFonts w:ascii="Times" w:eastAsia="Calibri" w:hAnsi="Times" w:cstheme="minorHAnsi"/>
          <w:color w:val="000000" w:themeColor="text1"/>
          <w:sz w:val="22"/>
          <w:szCs w:val="22"/>
        </w:rPr>
        <w:t xml:space="preserve">. </w:t>
      </w:r>
      <w:r w:rsidR="009C3444" w:rsidRPr="00260B40">
        <w:rPr>
          <w:rFonts w:ascii="Times" w:eastAsia="Calibri" w:hAnsi="Times" w:cstheme="minorHAnsi"/>
          <w:color w:val="000000" w:themeColor="text1"/>
          <w:sz w:val="22"/>
          <w:szCs w:val="22"/>
        </w:rPr>
        <w:t>Montreal: McGill-Queen’s U</w:t>
      </w:r>
      <w:r w:rsidR="007D7A6D" w:rsidRPr="00260B40">
        <w:rPr>
          <w:rFonts w:ascii="Times" w:eastAsia="Calibri" w:hAnsi="Times" w:cstheme="minorHAnsi"/>
          <w:color w:val="000000" w:themeColor="text1"/>
          <w:sz w:val="22"/>
          <w:szCs w:val="22"/>
        </w:rPr>
        <w:t xml:space="preserve">niversity </w:t>
      </w:r>
      <w:r w:rsidR="009C3444" w:rsidRPr="00260B40">
        <w:rPr>
          <w:rFonts w:ascii="Times" w:eastAsia="Calibri" w:hAnsi="Times" w:cstheme="minorHAnsi"/>
          <w:color w:val="000000" w:themeColor="text1"/>
          <w:sz w:val="22"/>
          <w:szCs w:val="22"/>
        </w:rPr>
        <w:t>P</w:t>
      </w:r>
      <w:r w:rsidR="007D7A6D" w:rsidRPr="00260B40">
        <w:rPr>
          <w:rFonts w:ascii="Times" w:eastAsia="Calibri" w:hAnsi="Times" w:cstheme="minorHAnsi"/>
          <w:color w:val="000000" w:themeColor="text1"/>
          <w:sz w:val="22"/>
          <w:szCs w:val="22"/>
        </w:rPr>
        <w:t>ress.</w:t>
      </w:r>
      <w:r w:rsidRPr="00260B40">
        <w:rPr>
          <w:rFonts w:ascii="Times" w:eastAsia="Calibri" w:hAnsi="Times" w:cstheme="minorHAnsi"/>
          <w:color w:val="000000" w:themeColor="text1"/>
          <w:sz w:val="22"/>
          <w:szCs w:val="22"/>
        </w:rPr>
        <w:t>:</w:t>
      </w:r>
    </w:p>
    <w:p w14:paraId="02155FC7" w14:textId="66F5DC89" w:rsidR="00B9705E" w:rsidRPr="00260B40" w:rsidRDefault="009735CE" w:rsidP="00B9705E">
      <w:pPr>
        <w:pStyle w:val="ListParagraph"/>
        <w:keepLines/>
        <w:numPr>
          <w:ilvl w:val="1"/>
          <w:numId w:val="10"/>
        </w:numPr>
        <w:rPr>
          <w:rFonts w:ascii="Times" w:hAnsi="Times" w:cstheme="minorHAnsi"/>
          <w:color w:val="000000" w:themeColor="text1"/>
          <w:sz w:val="22"/>
          <w:szCs w:val="22"/>
        </w:rPr>
      </w:pPr>
      <w:r w:rsidRPr="00260B40">
        <w:rPr>
          <w:rFonts w:ascii="Times" w:eastAsia="Calibri" w:hAnsi="Times" w:cstheme="minorHAnsi"/>
          <w:color w:val="000000" w:themeColor="text1"/>
          <w:sz w:val="22"/>
          <w:szCs w:val="22"/>
        </w:rPr>
        <w:t>Barney, D. (2017). Who we are and what we do: Canada as a pipeline nation. 78-119.</w:t>
      </w:r>
    </w:p>
    <w:p w14:paraId="011A6883" w14:textId="6D281CEA" w:rsidR="009735CE" w:rsidRPr="00260B40" w:rsidRDefault="009735CE" w:rsidP="00B9705E">
      <w:pPr>
        <w:pStyle w:val="ListParagraph"/>
        <w:keepLines/>
        <w:numPr>
          <w:ilvl w:val="1"/>
          <w:numId w:val="10"/>
        </w:numPr>
        <w:rPr>
          <w:rFonts w:ascii="Times" w:hAnsi="Times" w:cstheme="minorHAnsi"/>
          <w:color w:val="000000" w:themeColor="text1"/>
          <w:sz w:val="22"/>
          <w:szCs w:val="22"/>
        </w:rPr>
      </w:pPr>
      <w:r w:rsidRPr="00260B40">
        <w:rPr>
          <w:rFonts w:ascii="Times" w:hAnsi="Times" w:cstheme="minorHAnsi"/>
          <w:color w:val="000000" w:themeColor="text1"/>
          <w:sz w:val="22"/>
          <w:szCs w:val="22"/>
        </w:rPr>
        <w:t>Boetzkes, A. (2017). Plastic vision and the sight of petroculture. 222-241.</w:t>
      </w:r>
    </w:p>
    <w:p w14:paraId="30C0DF5D" w14:textId="19E81AA1" w:rsidR="009735CE" w:rsidRPr="00260B40" w:rsidRDefault="009735CE" w:rsidP="00B9705E">
      <w:pPr>
        <w:pStyle w:val="ListParagraph"/>
        <w:keepLines/>
        <w:numPr>
          <w:ilvl w:val="1"/>
          <w:numId w:val="10"/>
        </w:numPr>
        <w:rPr>
          <w:rFonts w:ascii="Times" w:hAnsi="Times" w:cstheme="minorHAnsi"/>
          <w:color w:val="000000" w:themeColor="text1"/>
          <w:sz w:val="22"/>
          <w:szCs w:val="22"/>
        </w:rPr>
      </w:pPr>
      <w:r w:rsidRPr="00260B40">
        <w:rPr>
          <w:rFonts w:ascii="Times" w:eastAsia="Calibri" w:hAnsi="Times" w:cstheme="minorHAnsi"/>
          <w:color w:val="000000" w:themeColor="text1"/>
          <w:sz w:val="22"/>
          <w:szCs w:val="22"/>
        </w:rPr>
        <w:t xml:space="preserve">Devereux, C. (2017). “Made </w:t>
      </w:r>
      <w:r w:rsidRPr="00260B40">
        <w:rPr>
          <w:rFonts w:ascii="Times" w:eastAsia="Calibri" w:hAnsi="Times" w:cstheme="minorHAnsi"/>
          <w:color w:val="000000" w:themeColor="text1"/>
          <w:sz w:val="22"/>
          <w:szCs w:val="22"/>
          <w:u w:val="single"/>
        </w:rPr>
        <w:t xml:space="preserve">for </w:t>
      </w:r>
      <w:r w:rsidRPr="00260B40">
        <w:rPr>
          <w:rFonts w:ascii="Times" w:eastAsia="Calibri" w:hAnsi="Times" w:cstheme="minorHAnsi"/>
          <w:color w:val="000000" w:themeColor="text1"/>
          <w:sz w:val="22"/>
          <w:szCs w:val="22"/>
        </w:rPr>
        <w:t>mankind”: Cars, cosmetics, and the petrocultural feminine. 162-186.</w:t>
      </w:r>
    </w:p>
    <w:p w14:paraId="36EA271C" w14:textId="6D7FE500" w:rsidR="009735CE" w:rsidRPr="00260B40" w:rsidRDefault="009735CE" w:rsidP="00B9705E">
      <w:pPr>
        <w:pStyle w:val="ListParagraph"/>
        <w:keepLines/>
        <w:numPr>
          <w:ilvl w:val="1"/>
          <w:numId w:val="10"/>
        </w:numPr>
        <w:rPr>
          <w:rFonts w:ascii="Times" w:hAnsi="Times" w:cstheme="minorHAnsi"/>
          <w:color w:val="000000" w:themeColor="text1"/>
          <w:sz w:val="22"/>
          <w:szCs w:val="22"/>
        </w:rPr>
      </w:pPr>
      <w:r w:rsidRPr="00260B40">
        <w:rPr>
          <w:rFonts w:ascii="Times" w:eastAsia="Calibri" w:hAnsi="Times" w:cstheme="minorHAnsi"/>
          <w:color w:val="000000" w:themeColor="text1"/>
          <w:sz w:val="22"/>
          <w:szCs w:val="22"/>
        </w:rPr>
        <w:t>Mookerjea, S. (2017). Petrocultures in passive revolution: The autonomous domain of treaty poetics. 325-354.</w:t>
      </w:r>
    </w:p>
    <w:p w14:paraId="74F06B1D" w14:textId="6C97E46E" w:rsidR="009735CE" w:rsidRPr="00260B40" w:rsidRDefault="009735CE" w:rsidP="00B9705E">
      <w:pPr>
        <w:pStyle w:val="ListParagraph"/>
        <w:keepLines/>
        <w:numPr>
          <w:ilvl w:val="1"/>
          <w:numId w:val="10"/>
        </w:numPr>
        <w:rPr>
          <w:rFonts w:ascii="Times" w:hAnsi="Times" w:cstheme="minorHAnsi"/>
          <w:color w:val="000000" w:themeColor="text1"/>
          <w:sz w:val="22"/>
          <w:szCs w:val="22"/>
        </w:rPr>
      </w:pPr>
      <w:r w:rsidRPr="00260B40">
        <w:rPr>
          <w:rFonts w:ascii="Times" w:hAnsi="Times" w:cstheme="minorHAnsi"/>
          <w:color w:val="000000" w:themeColor="text1"/>
          <w:sz w:val="22"/>
          <w:szCs w:val="22"/>
        </w:rPr>
        <w:t>Truscello, M. (2017). Can the petro-modern state form “wither away”? The implications of hyperobjects for anti-statist politics. 120-132.</w:t>
      </w:r>
    </w:p>
    <w:p w14:paraId="78652A28" w14:textId="3C63B507" w:rsidR="00931C5C" w:rsidRPr="00260B40" w:rsidRDefault="009735CE" w:rsidP="00260B40">
      <w:pPr>
        <w:pStyle w:val="ListParagraph"/>
        <w:keepLines/>
        <w:numPr>
          <w:ilvl w:val="1"/>
          <w:numId w:val="10"/>
        </w:numPr>
        <w:rPr>
          <w:rFonts w:ascii="Times" w:hAnsi="Times" w:cstheme="minorHAnsi"/>
          <w:color w:val="000000" w:themeColor="text1"/>
          <w:sz w:val="22"/>
          <w:szCs w:val="22"/>
        </w:rPr>
      </w:pPr>
      <w:r w:rsidRPr="00260B40">
        <w:rPr>
          <w:rFonts w:ascii="Times" w:hAnsi="Times" w:cstheme="minorHAnsi"/>
          <w:color w:val="000000" w:themeColor="text1"/>
          <w:sz w:val="22"/>
          <w:szCs w:val="22"/>
        </w:rPr>
        <w:t>Wilson, S., Szeman, I., &amp; Carlson, A. (2017). On petrocultures: Or, why we need to understand oil to understand everything else. 3-20.</w:t>
      </w:r>
    </w:p>
    <w:p w14:paraId="3FD74892" w14:textId="77777777" w:rsidR="00931C5C" w:rsidRPr="00260B40" w:rsidRDefault="00931C5C" w:rsidP="00931C5C">
      <w:pPr>
        <w:rPr>
          <w:rFonts w:ascii="Times" w:eastAsiaTheme="minorEastAsia" w:hAnsi="Times" w:cstheme="minorHAnsi"/>
          <w:b/>
          <w:bCs/>
          <w:color w:val="000000" w:themeColor="text1"/>
          <w:sz w:val="22"/>
          <w:szCs w:val="22"/>
        </w:rPr>
      </w:pPr>
    </w:p>
    <w:p w14:paraId="02FBE33F" w14:textId="62320963" w:rsidR="00001742" w:rsidRPr="00260B40" w:rsidRDefault="325B7EC8" w:rsidP="00260B40">
      <w:pPr>
        <w:rPr>
          <w:rFonts w:ascii="Times" w:hAnsi="Times" w:cstheme="minorHAnsi"/>
          <w:b/>
          <w:bCs/>
          <w:color w:val="7030A0"/>
          <w:sz w:val="22"/>
          <w:szCs w:val="22"/>
        </w:rPr>
      </w:pPr>
      <w:r w:rsidRPr="00260B40">
        <w:rPr>
          <w:rFonts w:ascii="Times" w:eastAsiaTheme="minorEastAsia" w:hAnsi="Times" w:cstheme="minorHAnsi"/>
          <w:b/>
          <w:bCs/>
          <w:color w:val="000000" w:themeColor="text1"/>
          <w:sz w:val="22"/>
          <w:szCs w:val="22"/>
        </w:rPr>
        <w:t xml:space="preserve">THREE: </w:t>
      </w:r>
      <w:r w:rsidRPr="00260B40">
        <w:rPr>
          <w:rFonts w:ascii="Times" w:eastAsiaTheme="minorEastAsia" w:hAnsi="Times" w:cstheme="minorHAnsi"/>
          <w:b/>
          <w:bCs/>
          <w:sz w:val="22"/>
          <w:szCs w:val="22"/>
        </w:rPr>
        <w:t>Resistance and Alternative Futures</w:t>
      </w:r>
    </w:p>
    <w:p w14:paraId="53E8911F" w14:textId="438B5866" w:rsidR="325B7EC8" w:rsidRPr="00260B40" w:rsidRDefault="325B7EC8" w:rsidP="00001742">
      <w:pPr>
        <w:spacing w:after="240"/>
        <w:ind w:left="360"/>
        <w:rPr>
          <w:rFonts w:ascii="Times" w:eastAsiaTheme="minorEastAsia" w:hAnsi="Times" w:cstheme="minorHAnsi"/>
          <w:b/>
          <w:bCs/>
          <w:i/>
          <w:iCs/>
          <w:color w:val="000000" w:themeColor="text1"/>
          <w:sz w:val="22"/>
          <w:szCs w:val="22"/>
        </w:rPr>
      </w:pPr>
      <w:r w:rsidRPr="00260B40">
        <w:rPr>
          <w:rFonts w:ascii="Times" w:eastAsiaTheme="minorEastAsia" w:hAnsi="Times" w:cstheme="minorHAnsi"/>
          <w:b/>
          <w:bCs/>
          <w:i/>
          <w:iCs/>
          <w:color w:val="000000" w:themeColor="text1"/>
          <w:sz w:val="22"/>
          <w:szCs w:val="22"/>
        </w:rPr>
        <w:t>(A) Eco-feminism</w:t>
      </w:r>
    </w:p>
    <w:p w14:paraId="76A7F3B9" w14:textId="608D395C" w:rsidR="00902414" w:rsidRPr="00260B40" w:rsidRDefault="00902414" w:rsidP="007D7A6D">
      <w:pPr>
        <w:pStyle w:val="ListParagraph"/>
        <w:numPr>
          <w:ilvl w:val="0"/>
          <w:numId w:val="10"/>
        </w:numPr>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lang w:val="it-IT"/>
        </w:rPr>
        <w:t xml:space="preserve">Mies, M., &amp; Shiva, V. (2014). </w:t>
      </w:r>
      <w:r w:rsidRPr="00260B40">
        <w:rPr>
          <w:rFonts w:ascii="Times" w:eastAsiaTheme="minorEastAsia" w:hAnsi="Times" w:cstheme="minorHAnsi"/>
          <w:i/>
          <w:iCs/>
          <w:color w:val="000000" w:themeColor="text1"/>
          <w:sz w:val="22"/>
          <w:szCs w:val="22"/>
          <w:lang w:val="it-IT"/>
        </w:rPr>
        <w:t>Ecofeminism</w:t>
      </w:r>
      <w:r w:rsidRPr="00260B40">
        <w:rPr>
          <w:rFonts w:ascii="Times" w:eastAsiaTheme="minorEastAsia" w:hAnsi="Times" w:cstheme="minorHAnsi"/>
          <w:color w:val="000000" w:themeColor="text1"/>
          <w:sz w:val="22"/>
          <w:szCs w:val="22"/>
          <w:lang w:val="it-IT"/>
        </w:rPr>
        <w:t xml:space="preserve"> (2</w:t>
      </w:r>
      <w:r w:rsidRPr="00260B40">
        <w:rPr>
          <w:rFonts w:ascii="Times" w:eastAsiaTheme="minorEastAsia" w:hAnsi="Times" w:cstheme="minorHAnsi"/>
          <w:color w:val="000000" w:themeColor="text1"/>
          <w:sz w:val="22"/>
          <w:szCs w:val="22"/>
          <w:vertAlign w:val="superscript"/>
          <w:lang w:val="it-IT"/>
        </w:rPr>
        <w:t>nd</w:t>
      </w:r>
      <w:r w:rsidRPr="00260B40">
        <w:rPr>
          <w:rFonts w:ascii="Times" w:eastAsiaTheme="minorEastAsia" w:hAnsi="Times" w:cstheme="minorHAnsi"/>
          <w:color w:val="000000" w:themeColor="text1"/>
          <w:sz w:val="22"/>
          <w:szCs w:val="22"/>
          <w:lang w:val="it-IT"/>
        </w:rPr>
        <w:t xml:space="preserve"> ed.). </w:t>
      </w:r>
      <w:r w:rsidR="00F455E3">
        <w:rPr>
          <w:rFonts w:ascii="Times" w:eastAsiaTheme="minorEastAsia" w:hAnsi="Times" w:cstheme="minorHAnsi"/>
          <w:color w:val="000000" w:themeColor="text1"/>
          <w:sz w:val="22"/>
          <w:szCs w:val="22"/>
          <w:lang w:val="it-IT"/>
        </w:rPr>
        <w:t xml:space="preserve">London, UK: </w:t>
      </w:r>
      <w:r w:rsidRPr="00260B40">
        <w:rPr>
          <w:rFonts w:ascii="Times" w:eastAsiaTheme="minorEastAsia" w:hAnsi="Times" w:cstheme="minorHAnsi"/>
          <w:color w:val="000000" w:themeColor="text1"/>
          <w:sz w:val="22"/>
          <w:szCs w:val="22"/>
        </w:rPr>
        <w:t>Zed Books.</w:t>
      </w:r>
    </w:p>
    <w:p w14:paraId="481CF8E1" w14:textId="459F262C" w:rsidR="000935F9" w:rsidRPr="00260B40" w:rsidRDefault="325B7EC8" w:rsidP="007D7A6D">
      <w:pPr>
        <w:pStyle w:val="ListParagraph"/>
        <w:widowControl w:val="0"/>
        <w:numPr>
          <w:ilvl w:val="0"/>
          <w:numId w:val="10"/>
        </w:numPr>
        <w:autoSpaceDE w:val="0"/>
        <w:autoSpaceDN w:val="0"/>
        <w:adjustRightInd w:val="0"/>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 xml:space="preserve">Gibson-Graham, J. K. (2011). A feminist project of belonging for the Anthropocene. </w:t>
      </w:r>
      <w:r w:rsidRPr="00260B40">
        <w:rPr>
          <w:rFonts w:ascii="Times" w:eastAsiaTheme="minorEastAsia" w:hAnsi="Times" w:cstheme="minorHAnsi"/>
          <w:i/>
          <w:iCs/>
          <w:color w:val="000000" w:themeColor="text1"/>
          <w:sz w:val="22"/>
          <w:szCs w:val="22"/>
        </w:rPr>
        <w:t>Gender, Place &amp; Culture</w:t>
      </w:r>
      <w:r w:rsidRPr="00260B40">
        <w:rPr>
          <w:rFonts w:ascii="Times" w:eastAsiaTheme="minorEastAsia" w:hAnsi="Times" w:cstheme="minorHAnsi"/>
          <w:color w:val="000000" w:themeColor="text1"/>
          <w:sz w:val="22"/>
          <w:szCs w:val="22"/>
        </w:rPr>
        <w:t xml:space="preserve">, </w:t>
      </w:r>
      <w:r w:rsidRPr="00260B40">
        <w:rPr>
          <w:rFonts w:ascii="Times" w:eastAsiaTheme="minorEastAsia" w:hAnsi="Times" w:cstheme="minorHAnsi"/>
          <w:i/>
          <w:iCs/>
          <w:color w:val="000000" w:themeColor="text1"/>
          <w:sz w:val="22"/>
          <w:szCs w:val="22"/>
        </w:rPr>
        <w:t>18</w:t>
      </w:r>
      <w:r w:rsidRPr="00260B40">
        <w:rPr>
          <w:rFonts w:ascii="Times" w:eastAsiaTheme="minorEastAsia" w:hAnsi="Times" w:cstheme="minorHAnsi"/>
          <w:color w:val="000000" w:themeColor="text1"/>
          <w:sz w:val="22"/>
          <w:szCs w:val="22"/>
        </w:rPr>
        <w:t>(1), 1–21.</w:t>
      </w:r>
      <w:r w:rsidR="00512A3D" w:rsidRPr="00260B40">
        <w:rPr>
          <w:rFonts w:ascii="Times" w:hAnsi="Times" w:cstheme="minorHAnsi"/>
          <w:color w:val="000000" w:themeColor="text1"/>
          <w:sz w:val="22"/>
          <w:szCs w:val="22"/>
        </w:rPr>
        <w:t xml:space="preserve"> </w:t>
      </w:r>
    </w:p>
    <w:p w14:paraId="0EF80541" w14:textId="5F4BCC60" w:rsidR="325B7EC8" w:rsidRPr="00260B40" w:rsidRDefault="325B7EC8" w:rsidP="007D7A6D">
      <w:pPr>
        <w:pStyle w:val="ListParagraph"/>
        <w:numPr>
          <w:ilvl w:val="0"/>
          <w:numId w:val="10"/>
        </w:numPr>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 xml:space="preserve">Salleh, A. (1997). </w:t>
      </w:r>
      <w:r w:rsidRPr="00260B40">
        <w:rPr>
          <w:rFonts w:ascii="Times" w:eastAsiaTheme="minorEastAsia" w:hAnsi="Times" w:cstheme="minorHAnsi"/>
          <w:i/>
          <w:color w:val="000000" w:themeColor="text1"/>
          <w:sz w:val="22"/>
          <w:szCs w:val="22"/>
        </w:rPr>
        <w:t>Ecofeminism as politics: Nature, Marx, and the postmodern</w:t>
      </w:r>
      <w:r w:rsidRPr="00260B40">
        <w:rPr>
          <w:rFonts w:ascii="Times" w:eastAsiaTheme="minorEastAsia" w:hAnsi="Times" w:cstheme="minorHAnsi"/>
          <w:color w:val="000000" w:themeColor="text1"/>
          <w:sz w:val="22"/>
          <w:szCs w:val="22"/>
        </w:rPr>
        <w:t xml:space="preserve"> (2</w:t>
      </w:r>
      <w:r w:rsidRPr="00260B40">
        <w:rPr>
          <w:rFonts w:ascii="Times" w:eastAsiaTheme="minorEastAsia" w:hAnsi="Times" w:cstheme="minorHAnsi"/>
          <w:color w:val="000000" w:themeColor="text1"/>
          <w:sz w:val="22"/>
          <w:szCs w:val="22"/>
          <w:vertAlign w:val="superscript"/>
        </w:rPr>
        <w:t>nd</w:t>
      </w:r>
      <w:r w:rsidRPr="00260B40">
        <w:rPr>
          <w:rFonts w:ascii="Times" w:eastAsiaTheme="minorEastAsia" w:hAnsi="Times" w:cstheme="minorHAnsi"/>
          <w:color w:val="000000" w:themeColor="text1"/>
          <w:sz w:val="22"/>
          <w:szCs w:val="22"/>
        </w:rPr>
        <w:t xml:space="preserve"> ed.). </w:t>
      </w:r>
      <w:r w:rsidR="00485ADB" w:rsidRPr="00260B40">
        <w:rPr>
          <w:rFonts w:ascii="Times" w:eastAsiaTheme="minorEastAsia" w:hAnsi="Times" w:cstheme="minorHAnsi"/>
          <w:color w:val="000000" w:themeColor="text1"/>
          <w:sz w:val="22"/>
          <w:szCs w:val="22"/>
        </w:rPr>
        <w:t xml:space="preserve">London, UK: </w:t>
      </w:r>
      <w:r w:rsidRPr="00260B40">
        <w:rPr>
          <w:rFonts w:ascii="Times" w:eastAsiaTheme="minorEastAsia" w:hAnsi="Times" w:cstheme="minorHAnsi"/>
          <w:color w:val="000000" w:themeColor="text1"/>
          <w:sz w:val="22"/>
          <w:szCs w:val="22"/>
        </w:rPr>
        <w:t>Zed Books.</w:t>
      </w:r>
    </w:p>
    <w:p w14:paraId="1300CBEF" w14:textId="1A955A1D" w:rsidR="325B7EC8" w:rsidRPr="00260B40" w:rsidRDefault="00512A3D" w:rsidP="007D7A6D">
      <w:pPr>
        <w:pStyle w:val="ListParagraph"/>
        <w:numPr>
          <w:ilvl w:val="0"/>
          <w:numId w:val="10"/>
        </w:numPr>
        <w:spacing w:after="240"/>
        <w:rPr>
          <w:rFonts w:ascii="Times" w:hAnsi="Times" w:cstheme="minorHAnsi"/>
          <w:color w:val="000000" w:themeColor="text1"/>
          <w:sz w:val="22"/>
          <w:szCs w:val="22"/>
        </w:rPr>
      </w:pPr>
      <w:r w:rsidRPr="00260B40">
        <w:rPr>
          <w:rFonts w:ascii="Times" w:eastAsiaTheme="minorEastAsia" w:hAnsi="Times" w:cstheme="minorHAnsi"/>
          <w:sz w:val="22"/>
          <w:szCs w:val="22"/>
        </w:rPr>
        <w:t xml:space="preserve">Harcourt, W. &amp; </w:t>
      </w:r>
      <w:r w:rsidR="325B7EC8" w:rsidRPr="00260B40">
        <w:rPr>
          <w:rFonts w:ascii="Times" w:eastAsiaTheme="minorEastAsia" w:hAnsi="Times" w:cstheme="minorHAnsi"/>
          <w:sz w:val="22"/>
          <w:szCs w:val="22"/>
        </w:rPr>
        <w:t>Nelson,</w:t>
      </w:r>
      <w:r w:rsidRPr="00260B40">
        <w:rPr>
          <w:rFonts w:ascii="Times" w:eastAsiaTheme="minorEastAsia" w:hAnsi="Times" w:cstheme="minorHAnsi"/>
          <w:sz w:val="22"/>
          <w:szCs w:val="22"/>
        </w:rPr>
        <w:t xml:space="preserve"> I.</w:t>
      </w:r>
      <w:r w:rsidR="325B7EC8" w:rsidRPr="00260B40">
        <w:rPr>
          <w:rFonts w:ascii="Times" w:eastAsiaTheme="minorEastAsia" w:hAnsi="Times" w:cstheme="minorHAnsi"/>
          <w:sz w:val="22"/>
          <w:szCs w:val="22"/>
        </w:rPr>
        <w:t xml:space="preserve"> </w:t>
      </w:r>
      <w:r w:rsidRPr="00260B40">
        <w:rPr>
          <w:rFonts w:ascii="Times" w:eastAsiaTheme="minorEastAsia" w:hAnsi="Times" w:cstheme="minorHAnsi"/>
          <w:sz w:val="22"/>
          <w:szCs w:val="22"/>
        </w:rPr>
        <w:t>(</w:t>
      </w:r>
      <w:r w:rsidR="325B7EC8" w:rsidRPr="00260B40">
        <w:rPr>
          <w:rFonts w:ascii="Times" w:eastAsiaTheme="minorEastAsia" w:hAnsi="Times" w:cstheme="minorHAnsi"/>
          <w:sz w:val="22"/>
          <w:szCs w:val="22"/>
        </w:rPr>
        <w:t>Eds.</w:t>
      </w:r>
      <w:r w:rsidRPr="00260B40">
        <w:rPr>
          <w:rFonts w:ascii="Times" w:eastAsiaTheme="minorEastAsia" w:hAnsi="Times" w:cstheme="minorHAnsi"/>
          <w:sz w:val="22"/>
          <w:szCs w:val="22"/>
        </w:rPr>
        <w:t>)</w:t>
      </w:r>
      <w:r w:rsidR="325B7EC8" w:rsidRPr="00260B40">
        <w:rPr>
          <w:rFonts w:ascii="Times" w:eastAsiaTheme="minorEastAsia" w:hAnsi="Times" w:cstheme="minorHAnsi"/>
          <w:sz w:val="22"/>
          <w:szCs w:val="22"/>
        </w:rPr>
        <w:t xml:space="preserve"> 2015. </w:t>
      </w:r>
      <w:r w:rsidR="325B7EC8" w:rsidRPr="00260B40">
        <w:rPr>
          <w:rFonts w:ascii="Times" w:eastAsiaTheme="minorEastAsia" w:hAnsi="Times" w:cstheme="minorHAnsi"/>
          <w:i/>
          <w:iCs/>
          <w:sz w:val="22"/>
          <w:szCs w:val="22"/>
        </w:rPr>
        <w:t xml:space="preserve">Practising Feminist Political Ecologies: Moving Beyond the ‘Green Economy.’ </w:t>
      </w:r>
      <w:r w:rsidR="325B7EC8" w:rsidRPr="00260B40">
        <w:rPr>
          <w:rFonts w:ascii="Times" w:eastAsiaTheme="minorEastAsia" w:hAnsi="Times" w:cstheme="minorHAnsi"/>
          <w:sz w:val="22"/>
          <w:szCs w:val="22"/>
        </w:rPr>
        <w:t>London, UK: Zed Books.</w:t>
      </w:r>
    </w:p>
    <w:p w14:paraId="50B77D7A" w14:textId="0C361F8A" w:rsidR="325B7EC8" w:rsidRPr="00260B40" w:rsidRDefault="00104B23" w:rsidP="00104B23">
      <w:pPr>
        <w:pStyle w:val="ListParagraph"/>
        <w:numPr>
          <w:ilvl w:val="0"/>
          <w:numId w:val="10"/>
        </w:numPr>
        <w:spacing w:after="240"/>
        <w:rPr>
          <w:rFonts w:ascii="Times" w:hAnsi="Times" w:cstheme="minorHAnsi"/>
          <w:color w:val="000000" w:themeColor="text1"/>
          <w:sz w:val="22"/>
          <w:szCs w:val="22"/>
        </w:rPr>
      </w:pPr>
      <w:r w:rsidRPr="00260B40">
        <w:rPr>
          <w:rFonts w:ascii="Times" w:hAnsi="Times" w:cstheme="minorHAnsi"/>
          <w:color w:val="000000" w:themeColor="text1"/>
          <w:sz w:val="22"/>
          <w:szCs w:val="22"/>
        </w:rPr>
        <w:lastRenderedPageBreak/>
        <w:t>Zylinska, J. (2018). The end of man: A feminist counterapocalypse. Minneapolis: University of Minnesota Press.</w:t>
      </w:r>
    </w:p>
    <w:p w14:paraId="1A84AF6D" w14:textId="10C0CF89" w:rsidR="00AD34FB" w:rsidRPr="00260B40" w:rsidRDefault="005D35E9" w:rsidP="00260B40">
      <w:pPr>
        <w:keepNext/>
        <w:keepLines/>
        <w:widowControl w:val="0"/>
        <w:autoSpaceDE w:val="0"/>
        <w:autoSpaceDN w:val="0"/>
        <w:adjustRightInd w:val="0"/>
        <w:spacing w:after="240"/>
        <w:ind w:left="357"/>
        <w:rPr>
          <w:rFonts w:ascii="Times" w:eastAsiaTheme="minorEastAsia" w:hAnsi="Times" w:cstheme="minorHAnsi"/>
          <w:b/>
          <w:bCs/>
          <w:i/>
          <w:iCs/>
          <w:color w:val="000000" w:themeColor="text1"/>
          <w:sz w:val="22"/>
          <w:szCs w:val="22"/>
        </w:rPr>
      </w:pPr>
      <w:r w:rsidRPr="00260B40">
        <w:rPr>
          <w:rFonts w:ascii="Times" w:eastAsiaTheme="minorEastAsia" w:hAnsi="Times" w:cstheme="minorHAnsi"/>
          <w:b/>
          <w:bCs/>
          <w:i/>
          <w:iCs/>
          <w:color w:val="000000" w:themeColor="text1"/>
          <w:sz w:val="22"/>
          <w:szCs w:val="22"/>
        </w:rPr>
        <w:t>(B) Eco</w:t>
      </w:r>
      <w:r w:rsidR="325B7EC8" w:rsidRPr="00260B40">
        <w:rPr>
          <w:rFonts w:ascii="Times" w:eastAsiaTheme="minorEastAsia" w:hAnsi="Times" w:cstheme="minorHAnsi"/>
          <w:b/>
          <w:bCs/>
          <w:i/>
          <w:iCs/>
          <w:color w:val="000000" w:themeColor="text1"/>
          <w:sz w:val="22"/>
          <w:szCs w:val="22"/>
        </w:rPr>
        <w:t>socialism</w:t>
      </w:r>
    </w:p>
    <w:p w14:paraId="717DD2CD" w14:textId="3D698D87" w:rsidR="008F643B" w:rsidRPr="00260B40" w:rsidRDefault="008F643B" w:rsidP="00260B40">
      <w:pPr>
        <w:pStyle w:val="ListParagraph"/>
        <w:keepNext/>
        <w:keepLines/>
        <w:numPr>
          <w:ilvl w:val="0"/>
          <w:numId w:val="10"/>
        </w:numPr>
        <w:spacing w:after="240"/>
        <w:ind w:left="357"/>
        <w:rPr>
          <w:rFonts w:ascii="Times" w:hAnsi="Times" w:cstheme="minorHAnsi"/>
          <w:color w:val="000000" w:themeColor="text1"/>
          <w:sz w:val="22"/>
          <w:szCs w:val="22"/>
        </w:rPr>
      </w:pPr>
      <w:r w:rsidRPr="00260B40">
        <w:rPr>
          <w:rFonts w:ascii="Times" w:hAnsi="Times" w:cstheme="minorHAnsi"/>
          <w:color w:val="000000" w:themeColor="text1"/>
          <w:sz w:val="22"/>
          <w:szCs w:val="22"/>
        </w:rPr>
        <w:t xml:space="preserve">Bellamy Foster, J. (2009). </w:t>
      </w:r>
      <w:r w:rsidRPr="00260B40">
        <w:rPr>
          <w:rFonts w:ascii="Times" w:hAnsi="Times" w:cstheme="minorHAnsi"/>
          <w:i/>
          <w:iCs/>
          <w:color w:val="000000" w:themeColor="text1"/>
          <w:sz w:val="22"/>
          <w:szCs w:val="22"/>
        </w:rPr>
        <w:t>The ecological revolution: Making peace with the planet</w:t>
      </w:r>
      <w:r w:rsidRPr="00260B40">
        <w:rPr>
          <w:rFonts w:ascii="Times" w:hAnsi="Times" w:cstheme="minorHAnsi"/>
          <w:color w:val="000000" w:themeColor="text1"/>
          <w:sz w:val="22"/>
          <w:szCs w:val="22"/>
        </w:rPr>
        <w:t>. New York: Monthly Review Press.</w:t>
      </w:r>
    </w:p>
    <w:p w14:paraId="156751DB" w14:textId="093F00A8" w:rsidR="00104B23" w:rsidRPr="00260B40" w:rsidRDefault="00104B23" w:rsidP="00260B40">
      <w:pPr>
        <w:pStyle w:val="ListParagraph"/>
        <w:keepNext/>
        <w:keepLines/>
        <w:numPr>
          <w:ilvl w:val="0"/>
          <w:numId w:val="10"/>
        </w:numPr>
        <w:spacing w:after="240"/>
        <w:ind w:left="357"/>
        <w:rPr>
          <w:rFonts w:ascii="Times" w:hAnsi="Times" w:cstheme="minorHAnsi"/>
          <w:color w:val="E744A9"/>
          <w:sz w:val="22"/>
          <w:szCs w:val="22"/>
        </w:rPr>
      </w:pPr>
      <w:r w:rsidRPr="00260B40">
        <w:rPr>
          <w:rFonts w:ascii="Times" w:hAnsi="Times" w:cstheme="minorHAnsi"/>
          <w:color w:val="000000" w:themeColor="text1"/>
          <w:sz w:val="22"/>
          <w:szCs w:val="22"/>
        </w:rPr>
        <w:t>Bellamy Foster, J., Clark, B., &amp; York, R. (2011). The ecological rift: Capitalism’s war on the Earth.</w:t>
      </w:r>
    </w:p>
    <w:p w14:paraId="1A293428" w14:textId="77777777" w:rsidR="00902414" w:rsidRPr="00260B40" w:rsidRDefault="00902414" w:rsidP="00260B40">
      <w:pPr>
        <w:pStyle w:val="ListParagraph"/>
        <w:keepNext/>
        <w:keepLines/>
        <w:numPr>
          <w:ilvl w:val="0"/>
          <w:numId w:val="10"/>
        </w:numPr>
        <w:spacing w:after="240"/>
        <w:ind w:left="357"/>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 xml:space="preserve">Huan, Q. (2016). Socialist eco-civilization and social-ecological transformation. </w:t>
      </w:r>
      <w:r w:rsidRPr="00260B40">
        <w:rPr>
          <w:rFonts w:ascii="Times" w:eastAsiaTheme="minorEastAsia" w:hAnsi="Times" w:cstheme="minorHAnsi"/>
          <w:i/>
          <w:iCs/>
          <w:color w:val="000000" w:themeColor="text1"/>
          <w:sz w:val="22"/>
          <w:szCs w:val="22"/>
        </w:rPr>
        <w:t>Capitalism Nature Socialism, Online First Edition</w:t>
      </w:r>
      <w:r w:rsidRPr="00260B40">
        <w:rPr>
          <w:rFonts w:ascii="Times" w:eastAsiaTheme="minorEastAsia" w:hAnsi="Times" w:cstheme="minorHAnsi"/>
          <w:color w:val="000000" w:themeColor="text1"/>
          <w:sz w:val="22"/>
          <w:szCs w:val="22"/>
        </w:rPr>
        <w:t>.</w:t>
      </w:r>
    </w:p>
    <w:p w14:paraId="5D756A00" w14:textId="7C706D98" w:rsidR="00D71035" w:rsidRPr="00260B40" w:rsidRDefault="00D71035" w:rsidP="00260B40">
      <w:pPr>
        <w:pStyle w:val="ListParagraph"/>
        <w:keepNext/>
        <w:keepLines/>
        <w:numPr>
          <w:ilvl w:val="0"/>
          <w:numId w:val="10"/>
        </w:numPr>
        <w:spacing w:after="240"/>
        <w:ind w:left="357"/>
        <w:rPr>
          <w:rFonts w:ascii="Times" w:hAnsi="Times" w:cstheme="minorHAnsi"/>
          <w:color w:val="000000" w:themeColor="text1"/>
          <w:sz w:val="22"/>
          <w:szCs w:val="22"/>
        </w:rPr>
      </w:pPr>
      <w:r w:rsidRPr="00260B40">
        <w:rPr>
          <w:rFonts w:ascii="Times" w:hAnsi="Times" w:cstheme="minorHAnsi"/>
          <w:color w:val="000000" w:themeColor="text1"/>
          <w:sz w:val="22"/>
          <w:szCs w:val="22"/>
        </w:rPr>
        <w:t xml:space="preserve">Löwy, M. (2015). </w:t>
      </w:r>
      <w:r w:rsidRPr="00260B40">
        <w:rPr>
          <w:rFonts w:ascii="Times" w:hAnsi="Times" w:cstheme="minorHAnsi"/>
          <w:i/>
          <w:iCs/>
          <w:color w:val="000000" w:themeColor="text1"/>
          <w:sz w:val="22"/>
          <w:szCs w:val="22"/>
        </w:rPr>
        <w:t>Ecosocialism: A radical alternative to capitalist catastrophe</w:t>
      </w:r>
      <w:r w:rsidRPr="00260B40">
        <w:rPr>
          <w:rFonts w:ascii="Times" w:hAnsi="Times" w:cstheme="minorHAnsi"/>
          <w:color w:val="000000" w:themeColor="text1"/>
          <w:sz w:val="22"/>
          <w:szCs w:val="22"/>
        </w:rPr>
        <w:t>. Haymarket Books.</w:t>
      </w:r>
    </w:p>
    <w:p w14:paraId="58F0B7F7" w14:textId="03E34B1C" w:rsidR="0002669D" w:rsidRPr="00260B40" w:rsidRDefault="325B7EC8" w:rsidP="00260B40">
      <w:pPr>
        <w:pStyle w:val="ListParagraph"/>
        <w:keepNext/>
        <w:keepLines/>
        <w:numPr>
          <w:ilvl w:val="0"/>
          <w:numId w:val="10"/>
        </w:numPr>
        <w:spacing w:after="240"/>
        <w:ind w:left="357"/>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 xml:space="preserve">Schwartzman, D. (2009). Ecosocialism or ecocatastrophe? </w:t>
      </w:r>
      <w:r w:rsidRPr="00260B40">
        <w:rPr>
          <w:rFonts w:ascii="Times" w:eastAsiaTheme="minorEastAsia" w:hAnsi="Times" w:cstheme="minorHAnsi"/>
          <w:i/>
          <w:iCs/>
          <w:color w:val="000000" w:themeColor="text1"/>
          <w:sz w:val="22"/>
          <w:szCs w:val="22"/>
        </w:rPr>
        <w:t>Capitalism Nature Socialism,</w:t>
      </w:r>
      <w:r w:rsidRPr="00260B40">
        <w:rPr>
          <w:rFonts w:ascii="Times" w:eastAsiaTheme="minorEastAsia" w:hAnsi="Times" w:cstheme="minorHAnsi"/>
          <w:color w:val="000000" w:themeColor="text1"/>
          <w:sz w:val="22"/>
          <w:szCs w:val="22"/>
        </w:rPr>
        <w:t xml:space="preserve"> 20(1), 6-33.</w:t>
      </w:r>
    </w:p>
    <w:p w14:paraId="5471627E" w14:textId="7C16FB10" w:rsidR="325B7EC8" w:rsidRPr="00260B40" w:rsidRDefault="4CF3BA50" w:rsidP="4CF3BA50">
      <w:pPr>
        <w:spacing w:after="240"/>
        <w:ind w:left="360"/>
        <w:rPr>
          <w:rFonts w:ascii="Times" w:eastAsiaTheme="minorEastAsia" w:hAnsi="Times" w:cstheme="minorHAnsi"/>
          <w:b/>
          <w:bCs/>
          <w:i/>
          <w:iCs/>
          <w:color w:val="000000" w:themeColor="text1"/>
          <w:sz w:val="22"/>
          <w:szCs w:val="22"/>
        </w:rPr>
      </w:pPr>
      <w:r w:rsidRPr="00260B40">
        <w:rPr>
          <w:rFonts w:ascii="Times" w:eastAsiaTheme="minorEastAsia" w:hAnsi="Times" w:cstheme="minorHAnsi"/>
          <w:b/>
          <w:bCs/>
          <w:i/>
          <w:iCs/>
          <w:color w:val="000000" w:themeColor="text1"/>
          <w:sz w:val="22"/>
          <w:szCs w:val="22"/>
        </w:rPr>
        <w:t xml:space="preserve"> (C) Just Energy Futures</w:t>
      </w:r>
    </w:p>
    <w:p w14:paraId="1C10398D" w14:textId="32224080" w:rsidR="0014618D" w:rsidRPr="00260B40" w:rsidRDefault="325B7EC8" w:rsidP="007D7A6D">
      <w:pPr>
        <w:pStyle w:val="ListParagraph"/>
        <w:widowControl w:val="0"/>
        <w:numPr>
          <w:ilvl w:val="0"/>
          <w:numId w:val="10"/>
        </w:numPr>
        <w:autoSpaceDE w:val="0"/>
        <w:autoSpaceDN w:val="0"/>
        <w:adjustRightInd w:val="0"/>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Manno, J. P., &amp; Martin, P. (2015). The good life (</w:t>
      </w:r>
      <w:r w:rsidRPr="00260B40">
        <w:rPr>
          <w:rFonts w:ascii="Times" w:eastAsiaTheme="minorEastAsia" w:hAnsi="Times" w:cstheme="minorHAnsi"/>
          <w:i/>
          <w:iCs/>
          <w:color w:val="000000" w:themeColor="text1"/>
          <w:sz w:val="22"/>
          <w:szCs w:val="22"/>
        </w:rPr>
        <w:t>smak kawsay</w:t>
      </w:r>
      <w:r w:rsidRPr="00260B40">
        <w:rPr>
          <w:rFonts w:ascii="Times" w:eastAsiaTheme="minorEastAsia" w:hAnsi="Times" w:cstheme="minorHAnsi"/>
          <w:color w:val="000000" w:themeColor="text1"/>
          <w:sz w:val="22"/>
          <w:szCs w:val="22"/>
        </w:rPr>
        <w:t>) and the good mind (</w:t>
      </w:r>
      <w:r w:rsidRPr="00260B40">
        <w:rPr>
          <w:rFonts w:ascii="Times" w:eastAsiaTheme="minorEastAsia" w:hAnsi="Times" w:cstheme="minorHAnsi"/>
          <w:i/>
          <w:iCs/>
          <w:color w:val="000000" w:themeColor="text1"/>
          <w:sz w:val="22"/>
          <w:szCs w:val="22"/>
        </w:rPr>
        <w:t>gamigonhi:oh</w:t>
      </w:r>
      <w:r w:rsidRPr="00260B40">
        <w:rPr>
          <w:rFonts w:ascii="Times" w:eastAsiaTheme="minorEastAsia" w:hAnsi="Times" w:cstheme="minorHAnsi"/>
          <w:color w:val="000000" w:themeColor="text1"/>
          <w:sz w:val="22"/>
          <w:szCs w:val="22"/>
        </w:rPr>
        <w:t xml:space="preserve">): Indigenous values and keeping fossil fuels in the ground. In T. Princen, J. P. Manno, &amp; P. L. Martin (Eds.), </w:t>
      </w:r>
      <w:r w:rsidRPr="00260B40">
        <w:rPr>
          <w:rFonts w:ascii="Times" w:eastAsiaTheme="minorEastAsia" w:hAnsi="Times" w:cstheme="minorHAnsi"/>
          <w:i/>
          <w:iCs/>
          <w:color w:val="000000" w:themeColor="text1"/>
          <w:sz w:val="22"/>
          <w:szCs w:val="22"/>
        </w:rPr>
        <w:t>Ending the Fossil Fuel Era</w:t>
      </w:r>
      <w:r w:rsidRPr="00260B40">
        <w:rPr>
          <w:rFonts w:ascii="Times" w:eastAsiaTheme="minorEastAsia" w:hAnsi="Times" w:cstheme="minorHAnsi"/>
          <w:color w:val="000000" w:themeColor="text1"/>
          <w:sz w:val="22"/>
          <w:szCs w:val="22"/>
        </w:rPr>
        <w:t xml:space="preserve"> (pp. 279-310). Cambridge: MIT Press.</w:t>
      </w:r>
    </w:p>
    <w:p w14:paraId="77884418" w14:textId="78389A28" w:rsidR="325B7EC8" w:rsidRPr="00260B40" w:rsidRDefault="325B7EC8" w:rsidP="007D7A6D">
      <w:pPr>
        <w:pStyle w:val="ListParagraph"/>
        <w:numPr>
          <w:ilvl w:val="0"/>
          <w:numId w:val="10"/>
        </w:numPr>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lang w:val="nl-NL"/>
        </w:rPr>
        <w:t xml:space="preserve">Scholsberg, D. &amp; Collins, L.B. (2015). </w:t>
      </w:r>
      <w:r w:rsidRPr="00260B40">
        <w:rPr>
          <w:rFonts w:ascii="Times" w:eastAsiaTheme="minorEastAsia" w:hAnsi="Times" w:cstheme="minorHAnsi"/>
          <w:i/>
          <w:iCs/>
          <w:color w:val="000000" w:themeColor="text1"/>
          <w:sz w:val="22"/>
          <w:szCs w:val="22"/>
        </w:rPr>
        <w:t>From environmental to climate justice: Climate change and the discourse of environmental justice</w:t>
      </w:r>
      <w:r w:rsidRPr="00260B40">
        <w:rPr>
          <w:rFonts w:ascii="Times" w:eastAsiaTheme="minorEastAsia" w:hAnsi="Times" w:cstheme="minorHAnsi"/>
          <w:color w:val="000000" w:themeColor="text1"/>
          <w:sz w:val="22"/>
          <w:szCs w:val="22"/>
        </w:rPr>
        <w:t>. Wiley Interdisciplinary reviews – Climate Change, 5(3), 359-374.</w:t>
      </w:r>
    </w:p>
    <w:p w14:paraId="56111D09" w14:textId="5007238D" w:rsidR="325B7EC8" w:rsidRPr="00260B40" w:rsidRDefault="325B7EC8" w:rsidP="007D7A6D">
      <w:pPr>
        <w:pStyle w:val="ListParagraph"/>
        <w:numPr>
          <w:ilvl w:val="0"/>
          <w:numId w:val="10"/>
        </w:numPr>
        <w:spacing w:after="240"/>
        <w:rPr>
          <w:rFonts w:ascii="Times" w:hAnsi="Times" w:cstheme="minorHAnsi"/>
          <w:color w:val="000000" w:themeColor="text1"/>
          <w:sz w:val="22"/>
          <w:szCs w:val="22"/>
        </w:rPr>
      </w:pPr>
      <w:r w:rsidRPr="00260B40">
        <w:rPr>
          <w:rFonts w:ascii="Times" w:eastAsiaTheme="minorEastAsia" w:hAnsi="Times" w:cstheme="minorHAnsi"/>
          <w:color w:val="000000" w:themeColor="text1"/>
          <w:sz w:val="22"/>
          <w:szCs w:val="22"/>
        </w:rPr>
        <w:t>Taylor, D.</w:t>
      </w:r>
      <w:r w:rsidR="001A0025" w:rsidRPr="00260B40">
        <w:rPr>
          <w:rFonts w:ascii="Times" w:eastAsiaTheme="minorEastAsia" w:hAnsi="Times" w:cstheme="minorHAnsi"/>
          <w:color w:val="000000" w:themeColor="text1"/>
          <w:sz w:val="22"/>
          <w:szCs w:val="22"/>
        </w:rPr>
        <w:t xml:space="preserve"> </w:t>
      </w:r>
      <w:r w:rsidRPr="00260B40">
        <w:rPr>
          <w:rFonts w:ascii="Times" w:eastAsiaTheme="minorEastAsia" w:hAnsi="Times" w:cstheme="minorHAnsi"/>
          <w:color w:val="000000" w:themeColor="text1"/>
          <w:sz w:val="22"/>
          <w:szCs w:val="22"/>
        </w:rPr>
        <w:t>E. (2000). The rise of the environmental justice paradigm: Injustice framing and the social constructi</w:t>
      </w:r>
      <w:r w:rsidR="00BF66A9" w:rsidRPr="00260B40">
        <w:rPr>
          <w:rFonts w:ascii="Times" w:eastAsiaTheme="minorEastAsia" w:hAnsi="Times" w:cstheme="minorHAnsi"/>
          <w:color w:val="000000" w:themeColor="text1"/>
          <w:sz w:val="22"/>
          <w:szCs w:val="22"/>
        </w:rPr>
        <w:t>o</w:t>
      </w:r>
      <w:r w:rsidRPr="00260B40">
        <w:rPr>
          <w:rFonts w:ascii="Times" w:eastAsiaTheme="minorEastAsia" w:hAnsi="Times" w:cstheme="minorHAnsi"/>
          <w:color w:val="000000" w:themeColor="text1"/>
          <w:sz w:val="22"/>
          <w:szCs w:val="22"/>
        </w:rPr>
        <w:t xml:space="preserve">n of environmental discourses. </w:t>
      </w:r>
      <w:r w:rsidRPr="00260B40">
        <w:rPr>
          <w:rFonts w:ascii="Times" w:eastAsiaTheme="minorEastAsia" w:hAnsi="Times" w:cstheme="minorHAnsi"/>
          <w:i/>
          <w:iCs/>
          <w:color w:val="000000" w:themeColor="text1"/>
          <w:sz w:val="22"/>
          <w:szCs w:val="22"/>
        </w:rPr>
        <w:t>American Behavioral Scientist, 43</w:t>
      </w:r>
      <w:r w:rsidRPr="00260B40">
        <w:rPr>
          <w:rFonts w:ascii="Times" w:eastAsiaTheme="minorEastAsia" w:hAnsi="Times" w:cstheme="minorHAnsi"/>
          <w:color w:val="000000" w:themeColor="text1"/>
          <w:sz w:val="22"/>
          <w:szCs w:val="22"/>
        </w:rPr>
        <w:t>(4), 508-580.</w:t>
      </w:r>
    </w:p>
    <w:p w14:paraId="59E36DA7" w14:textId="48EBBF5F" w:rsidR="00BF66A9" w:rsidRPr="00260B40" w:rsidRDefault="00BF66A9" w:rsidP="00BF66A9">
      <w:pPr>
        <w:pStyle w:val="ListParagraph"/>
        <w:numPr>
          <w:ilvl w:val="0"/>
          <w:numId w:val="10"/>
        </w:numPr>
        <w:spacing w:after="240"/>
        <w:rPr>
          <w:rFonts w:ascii="Times" w:hAnsi="Times" w:cstheme="minorHAnsi"/>
          <w:color w:val="000000" w:themeColor="text1"/>
          <w:sz w:val="22"/>
          <w:szCs w:val="22"/>
          <w:lang w:val="en-CA"/>
        </w:rPr>
      </w:pPr>
      <w:r w:rsidRPr="00260B40">
        <w:rPr>
          <w:rFonts w:ascii="Times" w:hAnsi="Times" w:cstheme="minorHAnsi"/>
          <w:color w:val="000000" w:themeColor="text1"/>
          <w:sz w:val="22"/>
          <w:szCs w:val="22"/>
        </w:rPr>
        <w:t xml:space="preserve">Wilson, S. (2018). </w:t>
      </w:r>
      <w:r w:rsidRPr="00260B40">
        <w:rPr>
          <w:rFonts w:ascii="Times" w:hAnsi="Times" w:cstheme="minorHAnsi"/>
          <w:bCs/>
          <w:color w:val="000000" w:themeColor="text1"/>
          <w:sz w:val="22"/>
          <w:szCs w:val="22"/>
          <w:lang w:val="en-CA"/>
        </w:rPr>
        <w:t xml:space="preserve">Energy Imaginaries: Feminist and Decolonial Futures. In B. Bellamy &amp; J. Diamanti (Eds.) </w:t>
      </w:r>
      <w:r w:rsidRPr="00260B40">
        <w:rPr>
          <w:rFonts w:ascii="Times" w:hAnsi="Times" w:cstheme="minorHAnsi"/>
          <w:bCs/>
          <w:i/>
          <w:color w:val="000000" w:themeColor="text1"/>
          <w:sz w:val="22"/>
          <w:szCs w:val="22"/>
          <w:lang w:val="en-CA"/>
        </w:rPr>
        <w:t>Materialism and the critique of energy</w:t>
      </w:r>
      <w:r w:rsidRPr="00260B40">
        <w:rPr>
          <w:rFonts w:ascii="Times" w:hAnsi="Times" w:cstheme="minorHAnsi"/>
          <w:bCs/>
          <w:color w:val="000000" w:themeColor="text1"/>
          <w:sz w:val="22"/>
          <w:szCs w:val="22"/>
          <w:lang w:val="en-CA"/>
        </w:rPr>
        <w:t>. Chicago: MCM Publishing.</w:t>
      </w:r>
    </w:p>
    <w:p w14:paraId="70F7CBFE" w14:textId="35EACCB6" w:rsidR="00BF66A9" w:rsidRPr="00260B40" w:rsidRDefault="00BF66A9" w:rsidP="00BF66A9">
      <w:pPr>
        <w:pStyle w:val="ListParagraph"/>
        <w:spacing w:after="240"/>
        <w:ind w:left="360"/>
        <w:rPr>
          <w:rFonts w:ascii="Times" w:hAnsi="Times" w:cstheme="minorHAnsi"/>
          <w:color w:val="000000" w:themeColor="text1"/>
          <w:sz w:val="22"/>
          <w:szCs w:val="22"/>
        </w:rPr>
      </w:pPr>
    </w:p>
    <w:p w14:paraId="58415946" w14:textId="77777777" w:rsidR="00CD3AB5" w:rsidRPr="00260B40" w:rsidRDefault="00CD3AB5" w:rsidP="325B7EC8">
      <w:pPr>
        <w:rPr>
          <w:rFonts w:ascii="Times" w:eastAsiaTheme="minorEastAsia" w:hAnsi="Times" w:cstheme="minorHAnsi"/>
          <w:sz w:val="22"/>
          <w:szCs w:val="22"/>
          <w:lang w:val="en-CA"/>
        </w:rPr>
      </w:pPr>
    </w:p>
    <w:sectPr w:rsidR="00CD3AB5" w:rsidRPr="00260B40" w:rsidSect="008E5A7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B749D" w14:textId="77777777" w:rsidR="0006763D" w:rsidRDefault="0006763D" w:rsidP="00A63598">
      <w:r>
        <w:separator/>
      </w:r>
    </w:p>
  </w:endnote>
  <w:endnote w:type="continuationSeparator" w:id="0">
    <w:p w14:paraId="74A9B462" w14:textId="77777777" w:rsidR="0006763D" w:rsidRDefault="0006763D" w:rsidP="00A6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50"/>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0BB20" w14:textId="77777777" w:rsidR="0006763D" w:rsidRDefault="0006763D" w:rsidP="00A63598">
      <w:r>
        <w:separator/>
      </w:r>
    </w:p>
  </w:footnote>
  <w:footnote w:type="continuationSeparator" w:id="0">
    <w:p w14:paraId="2EA682B3" w14:textId="77777777" w:rsidR="0006763D" w:rsidRDefault="0006763D" w:rsidP="00A63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85D48"/>
    <w:multiLevelType w:val="multilevel"/>
    <w:tmpl w:val="805812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254BD7"/>
    <w:multiLevelType w:val="hybridMultilevel"/>
    <w:tmpl w:val="7A2C847C"/>
    <w:lvl w:ilvl="0" w:tplc="7738FE36">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253BB"/>
    <w:multiLevelType w:val="hybridMultilevel"/>
    <w:tmpl w:val="C332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D218D"/>
    <w:multiLevelType w:val="hybridMultilevel"/>
    <w:tmpl w:val="A28A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6051E"/>
    <w:multiLevelType w:val="hybridMultilevel"/>
    <w:tmpl w:val="1742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2133E"/>
    <w:multiLevelType w:val="hybridMultilevel"/>
    <w:tmpl w:val="EDA2288E"/>
    <w:lvl w:ilvl="0" w:tplc="5E08C494">
      <w:start w:val="1"/>
      <w:numFmt w:val="bullet"/>
      <w:lvlText w:val=""/>
      <w:lvlJc w:val="left"/>
      <w:pPr>
        <w:ind w:left="720" w:hanging="360"/>
      </w:pPr>
      <w:rPr>
        <w:rFonts w:ascii="Symbol" w:hAnsi="Symbol" w:hint="default"/>
      </w:rPr>
    </w:lvl>
    <w:lvl w:ilvl="1" w:tplc="FFA28020">
      <w:start w:val="1"/>
      <w:numFmt w:val="bullet"/>
      <w:lvlText w:val="o"/>
      <w:lvlJc w:val="left"/>
      <w:pPr>
        <w:ind w:left="1440" w:hanging="360"/>
      </w:pPr>
      <w:rPr>
        <w:rFonts w:ascii="Courier New" w:hAnsi="Courier New" w:hint="default"/>
      </w:rPr>
    </w:lvl>
    <w:lvl w:ilvl="2" w:tplc="D0B44296">
      <w:start w:val="1"/>
      <w:numFmt w:val="bullet"/>
      <w:lvlText w:val=""/>
      <w:lvlJc w:val="left"/>
      <w:pPr>
        <w:ind w:left="2160" w:hanging="360"/>
      </w:pPr>
      <w:rPr>
        <w:rFonts w:ascii="Wingdings" w:hAnsi="Wingdings" w:hint="default"/>
      </w:rPr>
    </w:lvl>
    <w:lvl w:ilvl="3" w:tplc="D6DE8890">
      <w:start w:val="1"/>
      <w:numFmt w:val="bullet"/>
      <w:lvlText w:val=""/>
      <w:lvlJc w:val="left"/>
      <w:pPr>
        <w:ind w:left="2880" w:hanging="360"/>
      </w:pPr>
      <w:rPr>
        <w:rFonts w:ascii="Symbol" w:hAnsi="Symbol" w:hint="default"/>
      </w:rPr>
    </w:lvl>
    <w:lvl w:ilvl="4" w:tplc="9A2037BE">
      <w:start w:val="1"/>
      <w:numFmt w:val="bullet"/>
      <w:lvlText w:val="o"/>
      <w:lvlJc w:val="left"/>
      <w:pPr>
        <w:ind w:left="3600" w:hanging="360"/>
      </w:pPr>
      <w:rPr>
        <w:rFonts w:ascii="Courier New" w:hAnsi="Courier New" w:hint="default"/>
      </w:rPr>
    </w:lvl>
    <w:lvl w:ilvl="5" w:tplc="F6721D06">
      <w:start w:val="1"/>
      <w:numFmt w:val="bullet"/>
      <w:lvlText w:val=""/>
      <w:lvlJc w:val="left"/>
      <w:pPr>
        <w:ind w:left="4320" w:hanging="360"/>
      </w:pPr>
      <w:rPr>
        <w:rFonts w:ascii="Wingdings" w:hAnsi="Wingdings" w:hint="default"/>
      </w:rPr>
    </w:lvl>
    <w:lvl w:ilvl="6" w:tplc="F33ABF70">
      <w:start w:val="1"/>
      <w:numFmt w:val="bullet"/>
      <w:lvlText w:val=""/>
      <w:lvlJc w:val="left"/>
      <w:pPr>
        <w:ind w:left="5040" w:hanging="360"/>
      </w:pPr>
      <w:rPr>
        <w:rFonts w:ascii="Symbol" w:hAnsi="Symbol" w:hint="default"/>
      </w:rPr>
    </w:lvl>
    <w:lvl w:ilvl="7" w:tplc="B56202D6">
      <w:start w:val="1"/>
      <w:numFmt w:val="bullet"/>
      <w:lvlText w:val="o"/>
      <w:lvlJc w:val="left"/>
      <w:pPr>
        <w:ind w:left="5760" w:hanging="360"/>
      </w:pPr>
      <w:rPr>
        <w:rFonts w:ascii="Courier New" w:hAnsi="Courier New" w:hint="default"/>
      </w:rPr>
    </w:lvl>
    <w:lvl w:ilvl="8" w:tplc="46267F38">
      <w:start w:val="1"/>
      <w:numFmt w:val="bullet"/>
      <w:lvlText w:val=""/>
      <w:lvlJc w:val="left"/>
      <w:pPr>
        <w:ind w:left="6480" w:hanging="360"/>
      </w:pPr>
      <w:rPr>
        <w:rFonts w:ascii="Wingdings" w:hAnsi="Wingdings" w:hint="default"/>
      </w:rPr>
    </w:lvl>
  </w:abstractNum>
  <w:abstractNum w:abstractNumId="7" w15:restartNumberingAfterBreak="0">
    <w:nsid w:val="1F0658A7"/>
    <w:multiLevelType w:val="hybridMultilevel"/>
    <w:tmpl w:val="A5B47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5275D0"/>
    <w:multiLevelType w:val="hybridMultilevel"/>
    <w:tmpl w:val="A210BD30"/>
    <w:lvl w:ilvl="0" w:tplc="76FE91E8">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734A35"/>
    <w:multiLevelType w:val="hybridMultilevel"/>
    <w:tmpl w:val="08E0E6CE"/>
    <w:lvl w:ilvl="0" w:tplc="EE32A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F4047"/>
    <w:multiLevelType w:val="hybridMultilevel"/>
    <w:tmpl w:val="5C080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B6B48"/>
    <w:multiLevelType w:val="hybridMultilevel"/>
    <w:tmpl w:val="09A2EE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BC6207"/>
    <w:multiLevelType w:val="hybridMultilevel"/>
    <w:tmpl w:val="FBCEB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5770ED"/>
    <w:multiLevelType w:val="hybridMultilevel"/>
    <w:tmpl w:val="21B2083C"/>
    <w:lvl w:ilvl="0" w:tplc="293ADE88">
      <w:start w:val="1"/>
      <w:numFmt w:val="decimal"/>
      <w:lvlText w:val="%1."/>
      <w:lvlJc w:val="left"/>
      <w:pPr>
        <w:ind w:left="360" w:hanging="360"/>
      </w:pPr>
    </w:lvl>
    <w:lvl w:ilvl="1" w:tplc="CB8EB5C6">
      <w:start w:val="1"/>
      <w:numFmt w:val="lowerLetter"/>
      <w:lvlText w:val="%2."/>
      <w:lvlJc w:val="left"/>
      <w:pPr>
        <w:ind w:left="1080" w:hanging="360"/>
      </w:pPr>
    </w:lvl>
    <w:lvl w:ilvl="2" w:tplc="DA0A41CC">
      <w:start w:val="1"/>
      <w:numFmt w:val="lowerRoman"/>
      <w:lvlText w:val="%3."/>
      <w:lvlJc w:val="right"/>
      <w:pPr>
        <w:ind w:left="1800" w:hanging="180"/>
      </w:pPr>
    </w:lvl>
    <w:lvl w:ilvl="3" w:tplc="89F0532C">
      <w:start w:val="1"/>
      <w:numFmt w:val="decimal"/>
      <w:lvlText w:val="%4."/>
      <w:lvlJc w:val="left"/>
      <w:pPr>
        <w:ind w:left="2520" w:hanging="360"/>
      </w:pPr>
    </w:lvl>
    <w:lvl w:ilvl="4" w:tplc="30E089F0">
      <w:start w:val="1"/>
      <w:numFmt w:val="lowerLetter"/>
      <w:lvlText w:val="%5."/>
      <w:lvlJc w:val="left"/>
      <w:pPr>
        <w:ind w:left="3240" w:hanging="360"/>
      </w:pPr>
    </w:lvl>
    <w:lvl w:ilvl="5" w:tplc="2930A2A2">
      <w:start w:val="1"/>
      <w:numFmt w:val="lowerRoman"/>
      <w:lvlText w:val="%6."/>
      <w:lvlJc w:val="right"/>
      <w:pPr>
        <w:ind w:left="3960" w:hanging="180"/>
      </w:pPr>
    </w:lvl>
    <w:lvl w:ilvl="6" w:tplc="98B26A96">
      <w:start w:val="1"/>
      <w:numFmt w:val="decimal"/>
      <w:lvlText w:val="%7."/>
      <w:lvlJc w:val="left"/>
      <w:pPr>
        <w:ind w:left="4680" w:hanging="360"/>
      </w:pPr>
    </w:lvl>
    <w:lvl w:ilvl="7" w:tplc="846A783E">
      <w:start w:val="1"/>
      <w:numFmt w:val="lowerLetter"/>
      <w:lvlText w:val="%8."/>
      <w:lvlJc w:val="left"/>
      <w:pPr>
        <w:ind w:left="5400" w:hanging="360"/>
      </w:pPr>
    </w:lvl>
    <w:lvl w:ilvl="8" w:tplc="6C72B2D6">
      <w:start w:val="1"/>
      <w:numFmt w:val="lowerRoman"/>
      <w:lvlText w:val="%9."/>
      <w:lvlJc w:val="right"/>
      <w:pPr>
        <w:ind w:left="6120" w:hanging="180"/>
      </w:pPr>
    </w:lvl>
  </w:abstractNum>
  <w:abstractNum w:abstractNumId="14" w15:restartNumberingAfterBreak="0">
    <w:nsid w:val="34C10EA6"/>
    <w:multiLevelType w:val="hybridMultilevel"/>
    <w:tmpl w:val="262AA4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6F7A28"/>
    <w:multiLevelType w:val="hybridMultilevel"/>
    <w:tmpl w:val="34F04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8E7CCA"/>
    <w:multiLevelType w:val="hybridMultilevel"/>
    <w:tmpl w:val="701EC024"/>
    <w:lvl w:ilvl="0" w:tplc="C804FA34">
      <w:start w:val="1"/>
      <w:numFmt w:val="bullet"/>
      <w:lvlText w:val=""/>
      <w:lvlJc w:val="left"/>
      <w:pPr>
        <w:ind w:left="720" w:hanging="360"/>
      </w:pPr>
      <w:rPr>
        <w:rFonts w:ascii="Symbol" w:hAnsi="Symbol" w:hint="default"/>
      </w:rPr>
    </w:lvl>
    <w:lvl w:ilvl="1" w:tplc="42D8DD5A">
      <w:start w:val="1"/>
      <w:numFmt w:val="bullet"/>
      <w:lvlText w:val="o"/>
      <w:lvlJc w:val="left"/>
      <w:pPr>
        <w:ind w:left="1440" w:hanging="360"/>
      </w:pPr>
      <w:rPr>
        <w:rFonts w:ascii="Courier New" w:hAnsi="Courier New" w:hint="default"/>
      </w:rPr>
    </w:lvl>
    <w:lvl w:ilvl="2" w:tplc="534C1D5C">
      <w:start w:val="1"/>
      <w:numFmt w:val="bullet"/>
      <w:lvlText w:val=""/>
      <w:lvlJc w:val="left"/>
      <w:pPr>
        <w:ind w:left="2160" w:hanging="360"/>
      </w:pPr>
      <w:rPr>
        <w:rFonts w:ascii="Wingdings" w:hAnsi="Wingdings" w:hint="default"/>
      </w:rPr>
    </w:lvl>
    <w:lvl w:ilvl="3" w:tplc="AF641E6C">
      <w:start w:val="1"/>
      <w:numFmt w:val="bullet"/>
      <w:lvlText w:val=""/>
      <w:lvlJc w:val="left"/>
      <w:pPr>
        <w:ind w:left="2880" w:hanging="360"/>
      </w:pPr>
      <w:rPr>
        <w:rFonts w:ascii="Symbol" w:hAnsi="Symbol" w:hint="default"/>
      </w:rPr>
    </w:lvl>
    <w:lvl w:ilvl="4" w:tplc="6ABAD86A">
      <w:start w:val="1"/>
      <w:numFmt w:val="bullet"/>
      <w:lvlText w:val="o"/>
      <w:lvlJc w:val="left"/>
      <w:pPr>
        <w:ind w:left="3600" w:hanging="360"/>
      </w:pPr>
      <w:rPr>
        <w:rFonts w:ascii="Courier New" w:hAnsi="Courier New" w:hint="default"/>
      </w:rPr>
    </w:lvl>
    <w:lvl w:ilvl="5" w:tplc="02524BAA">
      <w:start w:val="1"/>
      <w:numFmt w:val="bullet"/>
      <w:lvlText w:val=""/>
      <w:lvlJc w:val="left"/>
      <w:pPr>
        <w:ind w:left="4320" w:hanging="360"/>
      </w:pPr>
      <w:rPr>
        <w:rFonts w:ascii="Wingdings" w:hAnsi="Wingdings" w:hint="default"/>
      </w:rPr>
    </w:lvl>
    <w:lvl w:ilvl="6" w:tplc="1370F156">
      <w:start w:val="1"/>
      <w:numFmt w:val="bullet"/>
      <w:lvlText w:val=""/>
      <w:lvlJc w:val="left"/>
      <w:pPr>
        <w:ind w:left="5040" w:hanging="360"/>
      </w:pPr>
      <w:rPr>
        <w:rFonts w:ascii="Symbol" w:hAnsi="Symbol" w:hint="default"/>
      </w:rPr>
    </w:lvl>
    <w:lvl w:ilvl="7" w:tplc="39189EE6">
      <w:start w:val="1"/>
      <w:numFmt w:val="bullet"/>
      <w:lvlText w:val="o"/>
      <w:lvlJc w:val="left"/>
      <w:pPr>
        <w:ind w:left="5760" w:hanging="360"/>
      </w:pPr>
      <w:rPr>
        <w:rFonts w:ascii="Courier New" w:hAnsi="Courier New" w:hint="default"/>
      </w:rPr>
    </w:lvl>
    <w:lvl w:ilvl="8" w:tplc="7ADCB8E6">
      <w:start w:val="1"/>
      <w:numFmt w:val="bullet"/>
      <w:lvlText w:val=""/>
      <w:lvlJc w:val="left"/>
      <w:pPr>
        <w:ind w:left="6480" w:hanging="360"/>
      </w:pPr>
      <w:rPr>
        <w:rFonts w:ascii="Wingdings" w:hAnsi="Wingdings" w:hint="default"/>
      </w:rPr>
    </w:lvl>
  </w:abstractNum>
  <w:abstractNum w:abstractNumId="17" w15:restartNumberingAfterBreak="0">
    <w:nsid w:val="50325915"/>
    <w:multiLevelType w:val="hybridMultilevel"/>
    <w:tmpl w:val="4F480A5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CD1713"/>
    <w:multiLevelType w:val="hybridMultilevel"/>
    <w:tmpl w:val="EFC6066C"/>
    <w:lvl w:ilvl="0" w:tplc="DC5C6286">
      <w:start w:val="1"/>
      <w:numFmt w:val="bullet"/>
      <w:lvlText w:val=""/>
      <w:lvlJc w:val="left"/>
      <w:pPr>
        <w:ind w:left="720" w:hanging="360"/>
      </w:pPr>
      <w:rPr>
        <w:rFonts w:ascii="Symbol" w:hAnsi="Symbol" w:hint="default"/>
      </w:rPr>
    </w:lvl>
    <w:lvl w:ilvl="1" w:tplc="0F906426">
      <w:start w:val="1"/>
      <w:numFmt w:val="bullet"/>
      <w:lvlText w:val="o"/>
      <w:lvlJc w:val="left"/>
      <w:pPr>
        <w:ind w:left="1440" w:hanging="360"/>
      </w:pPr>
      <w:rPr>
        <w:rFonts w:ascii="Courier New" w:hAnsi="Courier New" w:hint="default"/>
      </w:rPr>
    </w:lvl>
    <w:lvl w:ilvl="2" w:tplc="841A52FA">
      <w:start w:val="1"/>
      <w:numFmt w:val="bullet"/>
      <w:lvlText w:val=""/>
      <w:lvlJc w:val="left"/>
      <w:pPr>
        <w:ind w:left="2160" w:hanging="360"/>
      </w:pPr>
      <w:rPr>
        <w:rFonts w:ascii="Wingdings" w:hAnsi="Wingdings" w:hint="default"/>
      </w:rPr>
    </w:lvl>
    <w:lvl w:ilvl="3" w:tplc="AA90004C">
      <w:start w:val="1"/>
      <w:numFmt w:val="bullet"/>
      <w:lvlText w:val=""/>
      <w:lvlJc w:val="left"/>
      <w:pPr>
        <w:ind w:left="2880" w:hanging="360"/>
      </w:pPr>
      <w:rPr>
        <w:rFonts w:ascii="Symbol" w:hAnsi="Symbol" w:hint="default"/>
      </w:rPr>
    </w:lvl>
    <w:lvl w:ilvl="4" w:tplc="BA76C87A">
      <w:start w:val="1"/>
      <w:numFmt w:val="bullet"/>
      <w:lvlText w:val="o"/>
      <w:lvlJc w:val="left"/>
      <w:pPr>
        <w:ind w:left="3600" w:hanging="360"/>
      </w:pPr>
      <w:rPr>
        <w:rFonts w:ascii="Courier New" w:hAnsi="Courier New" w:hint="default"/>
      </w:rPr>
    </w:lvl>
    <w:lvl w:ilvl="5" w:tplc="9258E784">
      <w:start w:val="1"/>
      <w:numFmt w:val="bullet"/>
      <w:lvlText w:val=""/>
      <w:lvlJc w:val="left"/>
      <w:pPr>
        <w:ind w:left="4320" w:hanging="360"/>
      </w:pPr>
      <w:rPr>
        <w:rFonts w:ascii="Wingdings" w:hAnsi="Wingdings" w:hint="default"/>
      </w:rPr>
    </w:lvl>
    <w:lvl w:ilvl="6" w:tplc="715680D8">
      <w:start w:val="1"/>
      <w:numFmt w:val="bullet"/>
      <w:lvlText w:val=""/>
      <w:lvlJc w:val="left"/>
      <w:pPr>
        <w:ind w:left="5040" w:hanging="360"/>
      </w:pPr>
      <w:rPr>
        <w:rFonts w:ascii="Symbol" w:hAnsi="Symbol" w:hint="default"/>
      </w:rPr>
    </w:lvl>
    <w:lvl w:ilvl="7" w:tplc="53160B0A">
      <w:start w:val="1"/>
      <w:numFmt w:val="bullet"/>
      <w:lvlText w:val="o"/>
      <w:lvlJc w:val="left"/>
      <w:pPr>
        <w:ind w:left="5760" w:hanging="360"/>
      </w:pPr>
      <w:rPr>
        <w:rFonts w:ascii="Courier New" w:hAnsi="Courier New" w:hint="default"/>
      </w:rPr>
    </w:lvl>
    <w:lvl w:ilvl="8" w:tplc="E44A9344">
      <w:start w:val="1"/>
      <w:numFmt w:val="bullet"/>
      <w:lvlText w:val=""/>
      <w:lvlJc w:val="left"/>
      <w:pPr>
        <w:ind w:left="6480" w:hanging="360"/>
      </w:pPr>
      <w:rPr>
        <w:rFonts w:ascii="Wingdings" w:hAnsi="Wingdings" w:hint="default"/>
      </w:rPr>
    </w:lvl>
  </w:abstractNum>
  <w:abstractNum w:abstractNumId="19" w15:restartNumberingAfterBreak="0">
    <w:nsid w:val="5765096B"/>
    <w:multiLevelType w:val="hybridMultilevel"/>
    <w:tmpl w:val="0A06CF42"/>
    <w:lvl w:ilvl="0" w:tplc="D14CEA7C">
      <w:start w:val="1"/>
      <w:numFmt w:val="bullet"/>
      <w:lvlText w:val=""/>
      <w:lvlJc w:val="left"/>
      <w:pPr>
        <w:ind w:left="720" w:hanging="360"/>
      </w:pPr>
      <w:rPr>
        <w:rFonts w:ascii="Symbol" w:hAnsi="Symbol" w:hint="default"/>
      </w:rPr>
    </w:lvl>
    <w:lvl w:ilvl="1" w:tplc="401E0F1C">
      <w:start w:val="1"/>
      <w:numFmt w:val="bullet"/>
      <w:lvlText w:val="o"/>
      <w:lvlJc w:val="left"/>
      <w:pPr>
        <w:ind w:left="1440" w:hanging="360"/>
      </w:pPr>
      <w:rPr>
        <w:rFonts w:ascii="Courier New" w:hAnsi="Courier New" w:hint="default"/>
      </w:rPr>
    </w:lvl>
    <w:lvl w:ilvl="2" w:tplc="20A0E56C">
      <w:start w:val="1"/>
      <w:numFmt w:val="bullet"/>
      <w:lvlText w:val=""/>
      <w:lvlJc w:val="left"/>
      <w:pPr>
        <w:ind w:left="2160" w:hanging="360"/>
      </w:pPr>
      <w:rPr>
        <w:rFonts w:ascii="Wingdings" w:hAnsi="Wingdings" w:hint="default"/>
      </w:rPr>
    </w:lvl>
    <w:lvl w:ilvl="3" w:tplc="11205330">
      <w:start w:val="1"/>
      <w:numFmt w:val="bullet"/>
      <w:lvlText w:val=""/>
      <w:lvlJc w:val="left"/>
      <w:pPr>
        <w:ind w:left="2880" w:hanging="360"/>
      </w:pPr>
      <w:rPr>
        <w:rFonts w:ascii="Symbol" w:hAnsi="Symbol" w:hint="default"/>
      </w:rPr>
    </w:lvl>
    <w:lvl w:ilvl="4" w:tplc="EA88FF04">
      <w:start w:val="1"/>
      <w:numFmt w:val="bullet"/>
      <w:lvlText w:val="o"/>
      <w:lvlJc w:val="left"/>
      <w:pPr>
        <w:ind w:left="3600" w:hanging="360"/>
      </w:pPr>
      <w:rPr>
        <w:rFonts w:ascii="Courier New" w:hAnsi="Courier New" w:hint="default"/>
      </w:rPr>
    </w:lvl>
    <w:lvl w:ilvl="5" w:tplc="DAD81F8E">
      <w:start w:val="1"/>
      <w:numFmt w:val="bullet"/>
      <w:lvlText w:val=""/>
      <w:lvlJc w:val="left"/>
      <w:pPr>
        <w:ind w:left="4320" w:hanging="360"/>
      </w:pPr>
      <w:rPr>
        <w:rFonts w:ascii="Wingdings" w:hAnsi="Wingdings" w:hint="default"/>
      </w:rPr>
    </w:lvl>
    <w:lvl w:ilvl="6" w:tplc="EADEE298">
      <w:start w:val="1"/>
      <w:numFmt w:val="bullet"/>
      <w:lvlText w:val=""/>
      <w:lvlJc w:val="left"/>
      <w:pPr>
        <w:ind w:left="5040" w:hanging="360"/>
      </w:pPr>
      <w:rPr>
        <w:rFonts w:ascii="Symbol" w:hAnsi="Symbol" w:hint="default"/>
      </w:rPr>
    </w:lvl>
    <w:lvl w:ilvl="7" w:tplc="5E22B35A">
      <w:start w:val="1"/>
      <w:numFmt w:val="bullet"/>
      <w:lvlText w:val="o"/>
      <w:lvlJc w:val="left"/>
      <w:pPr>
        <w:ind w:left="5760" w:hanging="360"/>
      </w:pPr>
      <w:rPr>
        <w:rFonts w:ascii="Courier New" w:hAnsi="Courier New" w:hint="default"/>
      </w:rPr>
    </w:lvl>
    <w:lvl w:ilvl="8" w:tplc="F55ED624">
      <w:start w:val="1"/>
      <w:numFmt w:val="bullet"/>
      <w:lvlText w:val=""/>
      <w:lvlJc w:val="left"/>
      <w:pPr>
        <w:ind w:left="6480" w:hanging="360"/>
      </w:pPr>
      <w:rPr>
        <w:rFonts w:ascii="Wingdings" w:hAnsi="Wingdings" w:hint="default"/>
      </w:rPr>
    </w:lvl>
  </w:abstractNum>
  <w:abstractNum w:abstractNumId="20" w15:restartNumberingAfterBreak="0">
    <w:nsid w:val="58207D17"/>
    <w:multiLevelType w:val="hybridMultilevel"/>
    <w:tmpl w:val="3C2252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F91769"/>
    <w:multiLevelType w:val="hybridMultilevel"/>
    <w:tmpl w:val="619ABEB2"/>
    <w:lvl w:ilvl="0" w:tplc="BA4A1E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792F7B"/>
    <w:multiLevelType w:val="hybridMultilevel"/>
    <w:tmpl w:val="9AFC4D9A"/>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E064D3"/>
    <w:multiLevelType w:val="multilevel"/>
    <w:tmpl w:val="7A2C847C"/>
    <w:lvl w:ilvl="0">
      <w:start w:val="18"/>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558CE"/>
    <w:multiLevelType w:val="hybridMultilevel"/>
    <w:tmpl w:val="00F8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105EC2"/>
    <w:multiLevelType w:val="hybridMultilevel"/>
    <w:tmpl w:val="03C046C2"/>
    <w:lvl w:ilvl="0" w:tplc="DDC0D24A">
      <w:start w:val="1"/>
      <w:numFmt w:val="bullet"/>
      <w:lvlText w:val=""/>
      <w:lvlJc w:val="left"/>
      <w:pPr>
        <w:ind w:left="720" w:hanging="360"/>
      </w:pPr>
      <w:rPr>
        <w:rFonts w:ascii="Symbol" w:hAnsi="Symbol" w:hint="default"/>
      </w:rPr>
    </w:lvl>
    <w:lvl w:ilvl="1" w:tplc="EDB4A7DA">
      <w:start w:val="1"/>
      <w:numFmt w:val="bullet"/>
      <w:lvlText w:val="o"/>
      <w:lvlJc w:val="left"/>
      <w:pPr>
        <w:ind w:left="1440" w:hanging="360"/>
      </w:pPr>
      <w:rPr>
        <w:rFonts w:ascii="Courier New" w:hAnsi="Courier New" w:hint="default"/>
      </w:rPr>
    </w:lvl>
    <w:lvl w:ilvl="2" w:tplc="F932B292">
      <w:start w:val="1"/>
      <w:numFmt w:val="bullet"/>
      <w:lvlText w:val=""/>
      <w:lvlJc w:val="left"/>
      <w:pPr>
        <w:ind w:left="2160" w:hanging="360"/>
      </w:pPr>
      <w:rPr>
        <w:rFonts w:ascii="Wingdings" w:hAnsi="Wingdings" w:hint="default"/>
      </w:rPr>
    </w:lvl>
    <w:lvl w:ilvl="3" w:tplc="044C2954">
      <w:start w:val="1"/>
      <w:numFmt w:val="bullet"/>
      <w:lvlText w:val=""/>
      <w:lvlJc w:val="left"/>
      <w:pPr>
        <w:ind w:left="2880" w:hanging="360"/>
      </w:pPr>
      <w:rPr>
        <w:rFonts w:ascii="Symbol" w:hAnsi="Symbol" w:hint="default"/>
      </w:rPr>
    </w:lvl>
    <w:lvl w:ilvl="4" w:tplc="F1BA3498">
      <w:start w:val="1"/>
      <w:numFmt w:val="bullet"/>
      <w:lvlText w:val="o"/>
      <w:lvlJc w:val="left"/>
      <w:pPr>
        <w:ind w:left="3600" w:hanging="360"/>
      </w:pPr>
      <w:rPr>
        <w:rFonts w:ascii="Courier New" w:hAnsi="Courier New" w:hint="default"/>
      </w:rPr>
    </w:lvl>
    <w:lvl w:ilvl="5" w:tplc="39BC62DC">
      <w:start w:val="1"/>
      <w:numFmt w:val="bullet"/>
      <w:lvlText w:val=""/>
      <w:lvlJc w:val="left"/>
      <w:pPr>
        <w:ind w:left="4320" w:hanging="360"/>
      </w:pPr>
      <w:rPr>
        <w:rFonts w:ascii="Wingdings" w:hAnsi="Wingdings" w:hint="default"/>
      </w:rPr>
    </w:lvl>
    <w:lvl w:ilvl="6" w:tplc="076AC410">
      <w:start w:val="1"/>
      <w:numFmt w:val="bullet"/>
      <w:lvlText w:val=""/>
      <w:lvlJc w:val="left"/>
      <w:pPr>
        <w:ind w:left="5040" w:hanging="360"/>
      </w:pPr>
      <w:rPr>
        <w:rFonts w:ascii="Symbol" w:hAnsi="Symbol" w:hint="default"/>
      </w:rPr>
    </w:lvl>
    <w:lvl w:ilvl="7" w:tplc="157A5066">
      <w:start w:val="1"/>
      <w:numFmt w:val="bullet"/>
      <w:lvlText w:val="o"/>
      <w:lvlJc w:val="left"/>
      <w:pPr>
        <w:ind w:left="5760" w:hanging="360"/>
      </w:pPr>
      <w:rPr>
        <w:rFonts w:ascii="Courier New" w:hAnsi="Courier New" w:hint="default"/>
      </w:rPr>
    </w:lvl>
    <w:lvl w:ilvl="8" w:tplc="C898FFEC">
      <w:start w:val="1"/>
      <w:numFmt w:val="bullet"/>
      <w:lvlText w:val=""/>
      <w:lvlJc w:val="left"/>
      <w:pPr>
        <w:ind w:left="6480" w:hanging="360"/>
      </w:pPr>
      <w:rPr>
        <w:rFonts w:ascii="Wingdings" w:hAnsi="Wingdings" w:hint="default"/>
      </w:rPr>
    </w:lvl>
  </w:abstractNum>
  <w:abstractNum w:abstractNumId="26" w15:restartNumberingAfterBreak="0">
    <w:nsid w:val="75157F47"/>
    <w:multiLevelType w:val="hybridMultilevel"/>
    <w:tmpl w:val="1338C2F2"/>
    <w:lvl w:ilvl="0" w:tplc="5478FE70">
      <w:start w:val="1"/>
      <w:numFmt w:val="decimal"/>
      <w:lvlText w:val="%1."/>
      <w:lvlJc w:val="left"/>
      <w:pPr>
        <w:ind w:left="720" w:hanging="360"/>
      </w:pPr>
    </w:lvl>
    <w:lvl w:ilvl="1" w:tplc="C838888C">
      <w:start w:val="1"/>
      <w:numFmt w:val="lowerLetter"/>
      <w:lvlText w:val="%2."/>
      <w:lvlJc w:val="left"/>
      <w:pPr>
        <w:ind w:left="1440" w:hanging="360"/>
      </w:pPr>
    </w:lvl>
    <w:lvl w:ilvl="2" w:tplc="F840611C">
      <w:start w:val="1"/>
      <w:numFmt w:val="lowerRoman"/>
      <w:lvlText w:val="%3."/>
      <w:lvlJc w:val="right"/>
      <w:pPr>
        <w:ind w:left="2160" w:hanging="180"/>
      </w:pPr>
    </w:lvl>
    <w:lvl w:ilvl="3" w:tplc="F1225B2A">
      <w:start w:val="1"/>
      <w:numFmt w:val="decimal"/>
      <w:lvlText w:val="%4."/>
      <w:lvlJc w:val="left"/>
      <w:pPr>
        <w:ind w:left="2880" w:hanging="360"/>
      </w:pPr>
    </w:lvl>
    <w:lvl w:ilvl="4" w:tplc="E2DA5E00">
      <w:start w:val="1"/>
      <w:numFmt w:val="lowerLetter"/>
      <w:lvlText w:val="%5."/>
      <w:lvlJc w:val="left"/>
      <w:pPr>
        <w:ind w:left="3600" w:hanging="360"/>
      </w:pPr>
    </w:lvl>
    <w:lvl w:ilvl="5" w:tplc="B11649FA">
      <w:start w:val="1"/>
      <w:numFmt w:val="lowerRoman"/>
      <w:lvlText w:val="%6."/>
      <w:lvlJc w:val="right"/>
      <w:pPr>
        <w:ind w:left="4320" w:hanging="180"/>
      </w:pPr>
    </w:lvl>
    <w:lvl w:ilvl="6" w:tplc="56161F86">
      <w:start w:val="1"/>
      <w:numFmt w:val="decimal"/>
      <w:lvlText w:val="%7."/>
      <w:lvlJc w:val="left"/>
      <w:pPr>
        <w:ind w:left="5040" w:hanging="360"/>
      </w:pPr>
    </w:lvl>
    <w:lvl w:ilvl="7" w:tplc="BA90A51C">
      <w:start w:val="1"/>
      <w:numFmt w:val="lowerLetter"/>
      <w:lvlText w:val="%8."/>
      <w:lvlJc w:val="left"/>
      <w:pPr>
        <w:ind w:left="5760" w:hanging="360"/>
      </w:pPr>
    </w:lvl>
    <w:lvl w:ilvl="8" w:tplc="AB8829A8">
      <w:start w:val="1"/>
      <w:numFmt w:val="lowerRoman"/>
      <w:lvlText w:val="%9."/>
      <w:lvlJc w:val="right"/>
      <w:pPr>
        <w:ind w:left="6480" w:hanging="180"/>
      </w:pPr>
    </w:lvl>
  </w:abstractNum>
  <w:abstractNum w:abstractNumId="27" w15:restartNumberingAfterBreak="0">
    <w:nsid w:val="75AF0BE5"/>
    <w:multiLevelType w:val="hybridMultilevel"/>
    <w:tmpl w:val="2320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E63DDE"/>
    <w:multiLevelType w:val="hybridMultilevel"/>
    <w:tmpl w:val="745ED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C48264C"/>
    <w:multiLevelType w:val="hybridMultilevel"/>
    <w:tmpl w:val="B976930C"/>
    <w:lvl w:ilvl="0" w:tplc="F0744580">
      <w:numFmt w:val="bullet"/>
      <w:lvlText w:val="-"/>
      <w:lvlJc w:val="left"/>
      <w:pPr>
        <w:ind w:left="720" w:hanging="360"/>
      </w:pPr>
      <w:rPr>
        <w:rFonts w:ascii="Calibri" w:eastAsiaTheme="minorHAnsi" w:hAnsi="Calibri" w:cs="Georgi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731CC5"/>
    <w:multiLevelType w:val="hybridMultilevel"/>
    <w:tmpl w:val="D4C64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4B401D"/>
    <w:multiLevelType w:val="hybridMultilevel"/>
    <w:tmpl w:val="AC8AC560"/>
    <w:lvl w:ilvl="0" w:tplc="87F688F6">
      <w:start w:val="1"/>
      <w:numFmt w:val="bullet"/>
      <w:lvlText w:val=""/>
      <w:lvlJc w:val="left"/>
      <w:pPr>
        <w:ind w:left="720" w:hanging="360"/>
      </w:pPr>
      <w:rPr>
        <w:rFonts w:ascii="Symbol" w:hAnsi="Symbol" w:hint="default"/>
      </w:rPr>
    </w:lvl>
    <w:lvl w:ilvl="1" w:tplc="DADCEA16">
      <w:start w:val="1"/>
      <w:numFmt w:val="bullet"/>
      <w:lvlText w:val="o"/>
      <w:lvlJc w:val="left"/>
      <w:pPr>
        <w:ind w:left="1440" w:hanging="360"/>
      </w:pPr>
      <w:rPr>
        <w:rFonts w:ascii="Courier New" w:hAnsi="Courier New" w:hint="default"/>
      </w:rPr>
    </w:lvl>
    <w:lvl w:ilvl="2" w:tplc="FF283238">
      <w:start w:val="1"/>
      <w:numFmt w:val="bullet"/>
      <w:lvlText w:val=""/>
      <w:lvlJc w:val="left"/>
      <w:pPr>
        <w:ind w:left="2160" w:hanging="360"/>
      </w:pPr>
      <w:rPr>
        <w:rFonts w:ascii="Wingdings" w:hAnsi="Wingdings" w:hint="default"/>
      </w:rPr>
    </w:lvl>
    <w:lvl w:ilvl="3" w:tplc="F9EC5520">
      <w:start w:val="1"/>
      <w:numFmt w:val="bullet"/>
      <w:lvlText w:val=""/>
      <w:lvlJc w:val="left"/>
      <w:pPr>
        <w:ind w:left="2880" w:hanging="360"/>
      </w:pPr>
      <w:rPr>
        <w:rFonts w:ascii="Symbol" w:hAnsi="Symbol" w:hint="default"/>
      </w:rPr>
    </w:lvl>
    <w:lvl w:ilvl="4" w:tplc="05EC6CB0">
      <w:start w:val="1"/>
      <w:numFmt w:val="bullet"/>
      <w:lvlText w:val="o"/>
      <w:lvlJc w:val="left"/>
      <w:pPr>
        <w:ind w:left="3600" w:hanging="360"/>
      </w:pPr>
      <w:rPr>
        <w:rFonts w:ascii="Courier New" w:hAnsi="Courier New" w:hint="default"/>
      </w:rPr>
    </w:lvl>
    <w:lvl w:ilvl="5" w:tplc="37DC6816">
      <w:start w:val="1"/>
      <w:numFmt w:val="bullet"/>
      <w:lvlText w:val=""/>
      <w:lvlJc w:val="left"/>
      <w:pPr>
        <w:ind w:left="4320" w:hanging="360"/>
      </w:pPr>
      <w:rPr>
        <w:rFonts w:ascii="Wingdings" w:hAnsi="Wingdings" w:hint="default"/>
      </w:rPr>
    </w:lvl>
    <w:lvl w:ilvl="6" w:tplc="7AF8EDF6">
      <w:start w:val="1"/>
      <w:numFmt w:val="bullet"/>
      <w:lvlText w:val=""/>
      <w:lvlJc w:val="left"/>
      <w:pPr>
        <w:ind w:left="5040" w:hanging="360"/>
      </w:pPr>
      <w:rPr>
        <w:rFonts w:ascii="Symbol" w:hAnsi="Symbol" w:hint="default"/>
      </w:rPr>
    </w:lvl>
    <w:lvl w:ilvl="7" w:tplc="A4A60DC4">
      <w:start w:val="1"/>
      <w:numFmt w:val="bullet"/>
      <w:lvlText w:val="o"/>
      <w:lvlJc w:val="left"/>
      <w:pPr>
        <w:ind w:left="5760" w:hanging="360"/>
      </w:pPr>
      <w:rPr>
        <w:rFonts w:ascii="Courier New" w:hAnsi="Courier New" w:hint="default"/>
      </w:rPr>
    </w:lvl>
    <w:lvl w:ilvl="8" w:tplc="62C477BA">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18"/>
  </w:num>
  <w:num w:numId="4">
    <w:abstractNumId w:val="6"/>
  </w:num>
  <w:num w:numId="5">
    <w:abstractNumId w:val="25"/>
  </w:num>
  <w:num w:numId="6">
    <w:abstractNumId w:val="16"/>
  </w:num>
  <w:num w:numId="7">
    <w:abstractNumId w:val="26"/>
  </w:num>
  <w:num w:numId="8">
    <w:abstractNumId w:val="13"/>
  </w:num>
  <w:num w:numId="9">
    <w:abstractNumId w:val="0"/>
  </w:num>
  <w:num w:numId="10">
    <w:abstractNumId w:val="8"/>
  </w:num>
  <w:num w:numId="11">
    <w:abstractNumId w:val="10"/>
  </w:num>
  <w:num w:numId="12">
    <w:abstractNumId w:val="7"/>
  </w:num>
  <w:num w:numId="13">
    <w:abstractNumId w:val="24"/>
  </w:num>
  <w:num w:numId="14">
    <w:abstractNumId w:val="28"/>
  </w:num>
  <w:num w:numId="15">
    <w:abstractNumId w:val="12"/>
  </w:num>
  <w:num w:numId="16">
    <w:abstractNumId w:val="29"/>
  </w:num>
  <w:num w:numId="17">
    <w:abstractNumId w:val="14"/>
  </w:num>
  <w:num w:numId="18">
    <w:abstractNumId w:val="4"/>
  </w:num>
  <w:num w:numId="19">
    <w:abstractNumId w:val="22"/>
  </w:num>
  <w:num w:numId="20">
    <w:abstractNumId w:val="21"/>
  </w:num>
  <w:num w:numId="21">
    <w:abstractNumId w:val="20"/>
  </w:num>
  <w:num w:numId="22">
    <w:abstractNumId w:val="30"/>
  </w:num>
  <w:num w:numId="23">
    <w:abstractNumId w:val="15"/>
  </w:num>
  <w:num w:numId="24">
    <w:abstractNumId w:val="5"/>
  </w:num>
  <w:num w:numId="25">
    <w:abstractNumId w:val="17"/>
  </w:num>
  <w:num w:numId="26">
    <w:abstractNumId w:val="2"/>
  </w:num>
  <w:num w:numId="27">
    <w:abstractNumId w:val="1"/>
  </w:num>
  <w:num w:numId="28">
    <w:abstractNumId w:val="23"/>
  </w:num>
  <w:num w:numId="29">
    <w:abstractNumId w:val="11"/>
  </w:num>
  <w:num w:numId="30">
    <w:abstractNumId w:val="3"/>
  </w:num>
  <w:num w:numId="31">
    <w:abstractNumId w:val="9"/>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B5"/>
    <w:rsid w:val="00001742"/>
    <w:rsid w:val="00024298"/>
    <w:rsid w:val="0002669D"/>
    <w:rsid w:val="0006763D"/>
    <w:rsid w:val="000935F9"/>
    <w:rsid w:val="000D5186"/>
    <w:rsid w:val="000E6111"/>
    <w:rsid w:val="000F2565"/>
    <w:rsid w:val="00104B23"/>
    <w:rsid w:val="0014618D"/>
    <w:rsid w:val="001A0025"/>
    <w:rsid w:val="001B3D9B"/>
    <w:rsid w:val="001D087D"/>
    <w:rsid w:val="00225EB1"/>
    <w:rsid w:val="00260B40"/>
    <w:rsid w:val="0028106E"/>
    <w:rsid w:val="00291FA5"/>
    <w:rsid w:val="002F58E7"/>
    <w:rsid w:val="002F73FC"/>
    <w:rsid w:val="00335BEA"/>
    <w:rsid w:val="00407935"/>
    <w:rsid w:val="00462236"/>
    <w:rsid w:val="0047655D"/>
    <w:rsid w:val="00485ADB"/>
    <w:rsid w:val="00485F2B"/>
    <w:rsid w:val="004B61FD"/>
    <w:rsid w:val="004E5F4C"/>
    <w:rsid w:val="00500CCB"/>
    <w:rsid w:val="00512A3D"/>
    <w:rsid w:val="005D35E9"/>
    <w:rsid w:val="00662B61"/>
    <w:rsid w:val="006818C8"/>
    <w:rsid w:val="006A0EC5"/>
    <w:rsid w:val="006A2C28"/>
    <w:rsid w:val="006A590B"/>
    <w:rsid w:val="006E5330"/>
    <w:rsid w:val="0071716C"/>
    <w:rsid w:val="007261E4"/>
    <w:rsid w:val="007877A0"/>
    <w:rsid w:val="007D7A6D"/>
    <w:rsid w:val="00834E9B"/>
    <w:rsid w:val="00854855"/>
    <w:rsid w:val="00863495"/>
    <w:rsid w:val="008E2BBC"/>
    <w:rsid w:val="008E5A75"/>
    <w:rsid w:val="008F2533"/>
    <w:rsid w:val="008F643B"/>
    <w:rsid w:val="008F78E9"/>
    <w:rsid w:val="00902414"/>
    <w:rsid w:val="00931C5C"/>
    <w:rsid w:val="0094604D"/>
    <w:rsid w:val="009735CE"/>
    <w:rsid w:val="009C3444"/>
    <w:rsid w:val="009F4E40"/>
    <w:rsid w:val="00A03EE5"/>
    <w:rsid w:val="00A63598"/>
    <w:rsid w:val="00AD34FB"/>
    <w:rsid w:val="00B11851"/>
    <w:rsid w:val="00B52052"/>
    <w:rsid w:val="00B5631B"/>
    <w:rsid w:val="00B9705E"/>
    <w:rsid w:val="00BF66A9"/>
    <w:rsid w:val="00BF7934"/>
    <w:rsid w:val="00C31191"/>
    <w:rsid w:val="00C418CE"/>
    <w:rsid w:val="00C64F57"/>
    <w:rsid w:val="00CD3AB5"/>
    <w:rsid w:val="00D11C88"/>
    <w:rsid w:val="00D143FD"/>
    <w:rsid w:val="00D20395"/>
    <w:rsid w:val="00D23878"/>
    <w:rsid w:val="00D43133"/>
    <w:rsid w:val="00D6289D"/>
    <w:rsid w:val="00D71035"/>
    <w:rsid w:val="00DE0772"/>
    <w:rsid w:val="00E46B48"/>
    <w:rsid w:val="00E74B55"/>
    <w:rsid w:val="00F07446"/>
    <w:rsid w:val="00F455E3"/>
    <w:rsid w:val="00F91DB1"/>
    <w:rsid w:val="00F929DB"/>
    <w:rsid w:val="00FA2080"/>
    <w:rsid w:val="00FC0544"/>
    <w:rsid w:val="00FD501E"/>
    <w:rsid w:val="00FF0E5B"/>
    <w:rsid w:val="325B7EC8"/>
    <w:rsid w:val="4CF3BA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5BB2E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3495"/>
    <w:rPr>
      <w:rFonts w:cs="Times New Roman"/>
    </w:rPr>
  </w:style>
  <w:style w:type="paragraph" w:styleId="Heading1">
    <w:name w:val="heading 1"/>
    <w:basedOn w:val="Normal"/>
    <w:next w:val="Normal"/>
    <w:link w:val="Heading1Char"/>
    <w:uiPriority w:val="9"/>
    <w:qFormat/>
    <w:rsid w:val="000935F9"/>
    <w:pPr>
      <w:keepNext/>
      <w:keepLines/>
      <w:spacing w:before="240"/>
      <w:outlineLvl w:val="0"/>
    </w:pPr>
    <w:rPr>
      <w:rFonts w:eastAsiaTheme="majorEastAsia" w:cstheme="majorBidi"/>
      <w:b/>
      <w:color w:val="000000" w:themeColor="text1"/>
      <w:sz w:val="26"/>
      <w:szCs w:val="32"/>
    </w:rPr>
  </w:style>
  <w:style w:type="paragraph" w:styleId="Heading2">
    <w:name w:val="heading 2"/>
    <w:basedOn w:val="Normal"/>
    <w:next w:val="Normal"/>
    <w:link w:val="Heading2Char"/>
    <w:uiPriority w:val="9"/>
    <w:unhideWhenUsed/>
    <w:qFormat/>
    <w:rsid w:val="00662B61"/>
    <w:pPr>
      <w:keepNext/>
      <w:keepLines/>
      <w:spacing w:before="40"/>
      <w:outlineLvl w:val="1"/>
    </w:pPr>
    <w:rPr>
      <w:rFonts w:eastAsiaTheme="majorEastAsia" w:cstheme="majorBidi"/>
      <w: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C88"/>
    <w:pPr>
      <w:ind w:left="720"/>
      <w:contextualSpacing/>
    </w:pPr>
  </w:style>
  <w:style w:type="character" w:customStyle="1" w:styleId="Heading1Char">
    <w:name w:val="Heading 1 Char"/>
    <w:basedOn w:val="DefaultParagraphFont"/>
    <w:link w:val="Heading1"/>
    <w:uiPriority w:val="9"/>
    <w:rsid w:val="000935F9"/>
    <w:rPr>
      <w:rFonts w:eastAsiaTheme="majorEastAsia" w:cstheme="majorBidi"/>
      <w:b/>
      <w:color w:val="000000" w:themeColor="text1"/>
      <w:sz w:val="26"/>
      <w:szCs w:val="32"/>
    </w:rPr>
  </w:style>
  <w:style w:type="character" w:styleId="Hyperlink">
    <w:name w:val="Hyperlink"/>
    <w:basedOn w:val="DefaultParagraphFont"/>
    <w:uiPriority w:val="99"/>
    <w:unhideWhenUsed/>
    <w:rsid w:val="008E2BBC"/>
    <w:rPr>
      <w:color w:val="0563C1" w:themeColor="hyperlink"/>
      <w:u w:val="single"/>
    </w:rPr>
  </w:style>
  <w:style w:type="character" w:customStyle="1" w:styleId="Heading2Char">
    <w:name w:val="Heading 2 Char"/>
    <w:basedOn w:val="DefaultParagraphFont"/>
    <w:link w:val="Heading2"/>
    <w:uiPriority w:val="9"/>
    <w:rsid w:val="00662B61"/>
    <w:rPr>
      <w:rFonts w:eastAsiaTheme="majorEastAsia" w:cstheme="majorBidi"/>
      <w:i/>
      <w:sz w:val="26"/>
      <w:szCs w:val="26"/>
    </w:rPr>
  </w:style>
  <w:style w:type="paragraph" w:styleId="Title">
    <w:name w:val="Title"/>
    <w:basedOn w:val="Normal"/>
    <w:next w:val="Normal"/>
    <w:link w:val="TitleChar"/>
    <w:uiPriority w:val="10"/>
    <w:qFormat/>
    <w:rsid w:val="00863495"/>
    <w:pPr>
      <w:contextualSpacing/>
      <w:jc w:val="center"/>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uiPriority w:val="10"/>
    <w:rsid w:val="00863495"/>
    <w:rPr>
      <w:rFonts w:asciiTheme="majorHAnsi" w:eastAsiaTheme="majorEastAsia" w:hAnsiTheme="majorHAnsi" w:cstheme="majorBidi"/>
      <w:spacing w:val="-10"/>
      <w:kern w:val="28"/>
      <w:sz w:val="28"/>
      <w:szCs w:val="56"/>
    </w:rPr>
  </w:style>
  <w:style w:type="character" w:styleId="CommentReference">
    <w:name w:val="annotation reference"/>
    <w:basedOn w:val="DefaultParagraphFont"/>
    <w:uiPriority w:val="99"/>
    <w:semiHidden/>
    <w:unhideWhenUsed/>
    <w:rsid w:val="00931C5C"/>
    <w:rPr>
      <w:sz w:val="18"/>
      <w:szCs w:val="18"/>
    </w:rPr>
  </w:style>
  <w:style w:type="paragraph" w:styleId="CommentText">
    <w:name w:val="annotation text"/>
    <w:basedOn w:val="Normal"/>
    <w:link w:val="CommentTextChar"/>
    <w:uiPriority w:val="99"/>
    <w:semiHidden/>
    <w:unhideWhenUsed/>
    <w:rsid w:val="00931C5C"/>
  </w:style>
  <w:style w:type="character" w:customStyle="1" w:styleId="CommentTextChar">
    <w:name w:val="Comment Text Char"/>
    <w:basedOn w:val="DefaultParagraphFont"/>
    <w:link w:val="CommentText"/>
    <w:uiPriority w:val="99"/>
    <w:semiHidden/>
    <w:rsid w:val="00931C5C"/>
    <w:rPr>
      <w:rFonts w:cs="Times New Roman"/>
    </w:rPr>
  </w:style>
  <w:style w:type="paragraph" w:styleId="CommentSubject">
    <w:name w:val="annotation subject"/>
    <w:basedOn w:val="CommentText"/>
    <w:next w:val="CommentText"/>
    <w:link w:val="CommentSubjectChar"/>
    <w:uiPriority w:val="99"/>
    <w:semiHidden/>
    <w:unhideWhenUsed/>
    <w:rsid w:val="00931C5C"/>
    <w:rPr>
      <w:b/>
      <w:bCs/>
      <w:sz w:val="20"/>
      <w:szCs w:val="20"/>
    </w:rPr>
  </w:style>
  <w:style w:type="character" w:customStyle="1" w:styleId="CommentSubjectChar">
    <w:name w:val="Comment Subject Char"/>
    <w:basedOn w:val="CommentTextChar"/>
    <w:link w:val="CommentSubject"/>
    <w:uiPriority w:val="99"/>
    <w:semiHidden/>
    <w:rsid w:val="00931C5C"/>
    <w:rPr>
      <w:rFonts w:cs="Times New Roman"/>
      <w:b/>
      <w:bCs/>
      <w:sz w:val="20"/>
      <w:szCs w:val="20"/>
    </w:rPr>
  </w:style>
  <w:style w:type="paragraph" w:styleId="BalloonText">
    <w:name w:val="Balloon Text"/>
    <w:basedOn w:val="Normal"/>
    <w:link w:val="BalloonTextChar"/>
    <w:uiPriority w:val="99"/>
    <w:semiHidden/>
    <w:unhideWhenUsed/>
    <w:rsid w:val="00931C5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31C5C"/>
    <w:rPr>
      <w:rFonts w:ascii="Times New Roman" w:hAnsi="Times New Roman" w:cs="Times New Roman"/>
      <w:sz w:val="18"/>
      <w:szCs w:val="18"/>
    </w:rPr>
  </w:style>
  <w:style w:type="paragraph" w:styleId="Header">
    <w:name w:val="header"/>
    <w:basedOn w:val="Normal"/>
    <w:link w:val="HeaderChar"/>
    <w:uiPriority w:val="99"/>
    <w:unhideWhenUsed/>
    <w:rsid w:val="00A63598"/>
    <w:pPr>
      <w:tabs>
        <w:tab w:val="center" w:pos="4680"/>
        <w:tab w:val="right" w:pos="9360"/>
      </w:tabs>
    </w:pPr>
  </w:style>
  <w:style w:type="character" w:customStyle="1" w:styleId="HeaderChar">
    <w:name w:val="Header Char"/>
    <w:basedOn w:val="DefaultParagraphFont"/>
    <w:link w:val="Header"/>
    <w:uiPriority w:val="99"/>
    <w:rsid w:val="00A63598"/>
    <w:rPr>
      <w:rFonts w:cs="Times New Roman"/>
    </w:rPr>
  </w:style>
  <w:style w:type="paragraph" w:styleId="Footer">
    <w:name w:val="footer"/>
    <w:basedOn w:val="Normal"/>
    <w:link w:val="FooterChar"/>
    <w:uiPriority w:val="99"/>
    <w:unhideWhenUsed/>
    <w:rsid w:val="00A63598"/>
    <w:pPr>
      <w:tabs>
        <w:tab w:val="center" w:pos="4680"/>
        <w:tab w:val="right" w:pos="9360"/>
      </w:tabs>
    </w:pPr>
  </w:style>
  <w:style w:type="character" w:customStyle="1" w:styleId="FooterChar">
    <w:name w:val="Footer Char"/>
    <w:basedOn w:val="DefaultParagraphFont"/>
    <w:link w:val="Footer"/>
    <w:uiPriority w:val="99"/>
    <w:rsid w:val="00A63598"/>
    <w:rPr>
      <w:rFonts w:cs="Times New Roman"/>
    </w:rPr>
  </w:style>
  <w:style w:type="character" w:styleId="FollowedHyperlink">
    <w:name w:val="FollowedHyperlink"/>
    <w:basedOn w:val="DefaultParagraphFont"/>
    <w:uiPriority w:val="99"/>
    <w:semiHidden/>
    <w:unhideWhenUsed/>
    <w:rsid w:val="00512A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20767">
      <w:bodyDiv w:val="1"/>
      <w:marLeft w:val="0"/>
      <w:marRight w:val="0"/>
      <w:marTop w:val="0"/>
      <w:marBottom w:val="0"/>
      <w:divBdr>
        <w:top w:val="none" w:sz="0" w:space="0" w:color="auto"/>
        <w:left w:val="none" w:sz="0" w:space="0" w:color="auto"/>
        <w:bottom w:val="none" w:sz="0" w:space="0" w:color="auto"/>
        <w:right w:val="none" w:sz="0" w:space="0" w:color="auto"/>
      </w:divBdr>
      <w:divsChild>
        <w:div w:id="1230770528">
          <w:marLeft w:val="0"/>
          <w:marRight w:val="0"/>
          <w:marTop w:val="0"/>
          <w:marBottom w:val="0"/>
          <w:divBdr>
            <w:top w:val="none" w:sz="0" w:space="0" w:color="auto"/>
            <w:left w:val="none" w:sz="0" w:space="0" w:color="auto"/>
            <w:bottom w:val="none" w:sz="0" w:space="0" w:color="auto"/>
            <w:right w:val="none" w:sz="0" w:space="0" w:color="auto"/>
          </w:divBdr>
          <w:divsChild>
            <w:div w:id="18044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31675">
      <w:bodyDiv w:val="1"/>
      <w:marLeft w:val="0"/>
      <w:marRight w:val="0"/>
      <w:marTop w:val="0"/>
      <w:marBottom w:val="0"/>
      <w:divBdr>
        <w:top w:val="none" w:sz="0" w:space="0" w:color="auto"/>
        <w:left w:val="none" w:sz="0" w:space="0" w:color="auto"/>
        <w:bottom w:val="none" w:sz="0" w:space="0" w:color="auto"/>
        <w:right w:val="none" w:sz="0" w:space="0" w:color="auto"/>
      </w:divBdr>
      <w:divsChild>
        <w:div w:id="426315854">
          <w:marLeft w:val="0"/>
          <w:marRight w:val="0"/>
          <w:marTop w:val="0"/>
          <w:marBottom w:val="0"/>
          <w:divBdr>
            <w:top w:val="none" w:sz="0" w:space="0" w:color="auto"/>
            <w:left w:val="none" w:sz="0" w:space="0" w:color="auto"/>
            <w:bottom w:val="none" w:sz="0" w:space="0" w:color="auto"/>
            <w:right w:val="none" w:sz="0" w:space="0" w:color="auto"/>
          </w:divBdr>
          <w:divsChild>
            <w:div w:id="18474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4786">
      <w:bodyDiv w:val="1"/>
      <w:marLeft w:val="0"/>
      <w:marRight w:val="0"/>
      <w:marTop w:val="0"/>
      <w:marBottom w:val="0"/>
      <w:divBdr>
        <w:top w:val="none" w:sz="0" w:space="0" w:color="auto"/>
        <w:left w:val="none" w:sz="0" w:space="0" w:color="auto"/>
        <w:bottom w:val="none" w:sz="0" w:space="0" w:color="auto"/>
        <w:right w:val="none" w:sz="0" w:space="0" w:color="auto"/>
      </w:divBdr>
      <w:divsChild>
        <w:div w:id="1636833936">
          <w:marLeft w:val="0"/>
          <w:marRight w:val="0"/>
          <w:marTop w:val="0"/>
          <w:marBottom w:val="0"/>
          <w:divBdr>
            <w:top w:val="none" w:sz="0" w:space="0" w:color="auto"/>
            <w:left w:val="none" w:sz="0" w:space="0" w:color="auto"/>
            <w:bottom w:val="none" w:sz="0" w:space="0" w:color="auto"/>
            <w:right w:val="none" w:sz="0" w:space="0" w:color="auto"/>
          </w:divBdr>
          <w:divsChild>
            <w:div w:id="13821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4994">
      <w:bodyDiv w:val="1"/>
      <w:marLeft w:val="0"/>
      <w:marRight w:val="0"/>
      <w:marTop w:val="0"/>
      <w:marBottom w:val="0"/>
      <w:divBdr>
        <w:top w:val="none" w:sz="0" w:space="0" w:color="auto"/>
        <w:left w:val="none" w:sz="0" w:space="0" w:color="auto"/>
        <w:bottom w:val="none" w:sz="0" w:space="0" w:color="auto"/>
        <w:right w:val="none" w:sz="0" w:space="0" w:color="auto"/>
      </w:divBdr>
    </w:div>
    <w:div w:id="542012802">
      <w:bodyDiv w:val="1"/>
      <w:marLeft w:val="0"/>
      <w:marRight w:val="0"/>
      <w:marTop w:val="0"/>
      <w:marBottom w:val="0"/>
      <w:divBdr>
        <w:top w:val="none" w:sz="0" w:space="0" w:color="auto"/>
        <w:left w:val="none" w:sz="0" w:space="0" w:color="auto"/>
        <w:bottom w:val="none" w:sz="0" w:space="0" w:color="auto"/>
        <w:right w:val="none" w:sz="0" w:space="0" w:color="auto"/>
      </w:divBdr>
    </w:div>
    <w:div w:id="607662894">
      <w:bodyDiv w:val="1"/>
      <w:marLeft w:val="0"/>
      <w:marRight w:val="0"/>
      <w:marTop w:val="0"/>
      <w:marBottom w:val="0"/>
      <w:divBdr>
        <w:top w:val="none" w:sz="0" w:space="0" w:color="auto"/>
        <w:left w:val="none" w:sz="0" w:space="0" w:color="auto"/>
        <w:bottom w:val="none" w:sz="0" w:space="0" w:color="auto"/>
        <w:right w:val="none" w:sz="0" w:space="0" w:color="auto"/>
      </w:divBdr>
    </w:div>
    <w:div w:id="682439915">
      <w:bodyDiv w:val="1"/>
      <w:marLeft w:val="0"/>
      <w:marRight w:val="0"/>
      <w:marTop w:val="0"/>
      <w:marBottom w:val="0"/>
      <w:divBdr>
        <w:top w:val="none" w:sz="0" w:space="0" w:color="auto"/>
        <w:left w:val="none" w:sz="0" w:space="0" w:color="auto"/>
        <w:bottom w:val="none" w:sz="0" w:space="0" w:color="auto"/>
        <w:right w:val="none" w:sz="0" w:space="0" w:color="auto"/>
      </w:divBdr>
      <w:divsChild>
        <w:div w:id="245649174">
          <w:marLeft w:val="0"/>
          <w:marRight w:val="0"/>
          <w:marTop w:val="0"/>
          <w:marBottom w:val="0"/>
          <w:divBdr>
            <w:top w:val="none" w:sz="0" w:space="0" w:color="auto"/>
            <w:left w:val="none" w:sz="0" w:space="0" w:color="auto"/>
            <w:bottom w:val="none" w:sz="0" w:space="0" w:color="auto"/>
            <w:right w:val="none" w:sz="0" w:space="0" w:color="auto"/>
          </w:divBdr>
          <w:divsChild>
            <w:div w:id="7272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5939">
      <w:bodyDiv w:val="1"/>
      <w:marLeft w:val="0"/>
      <w:marRight w:val="0"/>
      <w:marTop w:val="0"/>
      <w:marBottom w:val="0"/>
      <w:divBdr>
        <w:top w:val="none" w:sz="0" w:space="0" w:color="auto"/>
        <w:left w:val="none" w:sz="0" w:space="0" w:color="auto"/>
        <w:bottom w:val="none" w:sz="0" w:space="0" w:color="auto"/>
        <w:right w:val="none" w:sz="0" w:space="0" w:color="auto"/>
      </w:divBdr>
    </w:div>
    <w:div w:id="1059203433">
      <w:bodyDiv w:val="1"/>
      <w:marLeft w:val="0"/>
      <w:marRight w:val="0"/>
      <w:marTop w:val="0"/>
      <w:marBottom w:val="0"/>
      <w:divBdr>
        <w:top w:val="none" w:sz="0" w:space="0" w:color="auto"/>
        <w:left w:val="none" w:sz="0" w:space="0" w:color="auto"/>
        <w:bottom w:val="none" w:sz="0" w:space="0" w:color="auto"/>
        <w:right w:val="none" w:sz="0" w:space="0" w:color="auto"/>
      </w:divBdr>
    </w:div>
    <w:div w:id="1084763480">
      <w:bodyDiv w:val="1"/>
      <w:marLeft w:val="0"/>
      <w:marRight w:val="0"/>
      <w:marTop w:val="0"/>
      <w:marBottom w:val="0"/>
      <w:divBdr>
        <w:top w:val="none" w:sz="0" w:space="0" w:color="auto"/>
        <w:left w:val="none" w:sz="0" w:space="0" w:color="auto"/>
        <w:bottom w:val="none" w:sz="0" w:space="0" w:color="auto"/>
        <w:right w:val="none" w:sz="0" w:space="0" w:color="auto"/>
      </w:divBdr>
    </w:div>
    <w:div w:id="1213888778">
      <w:bodyDiv w:val="1"/>
      <w:marLeft w:val="0"/>
      <w:marRight w:val="0"/>
      <w:marTop w:val="0"/>
      <w:marBottom w:val="0"/>
      <w:divBdr>
        <w:top w:val="none" w:sz="0" w:space="0" w:color="auto"/>
        <w:left w:val="none" w:sz="0" w:space="0" w:color="auto"/>
        <w:bottom w:val="none" w:sz="0" w:space="0" w:color="auto"/>
        <w:right w:val="none" w:sz="0" w:space="0" w:color="auto"/>
      </w:divBdr>
    </w:div>
    <w:div w:id="1337921041">
      <w:bodyDiv w:val="1"/>
      <w:marLeft w:val="0"/>
      <w:marRight w:val="0"/>
      <w:marTop w:val="0"/>
      <w:marBottom w:val="0"/>
      <w:divBdr>
        <w:top w:val="none" w:sz="0" w:space="0" w:color="auto"/>
        <w:left w:val="none" w:sz="0" w:space="0" w:color="auto"/>
        <w:bottom w:val="none" w:sz="0" w:space="0" w:color="auto"/>
        <w:right w:val="none" w:sz="0" w:space="0" w:color="auto"/>
      </w:divBdr>
      <w:divsChild>
        <w:div w:id="513228876">
          <w:marLeft w:val="480"/>
          <w:marRight w:val="0"/>
          <w:marTop w:val="0"/>
          <w:marBottom w:val="0"/>
          <w:divBdr>
            <w:top w:val="none" w:sz="0" w:space="0" w:color="auto"/>
            <w:left w:val="none" w:sz="0" w:space="0" w:color="auto"/>
            <w:bottom w:val="none" w:sz="0" w:space="0" w:color="auto"/>
            <w:right w:val="none" w:sz="0" w:space="0" w:color="auto"/>
          </w:divBdr>
          <w:divsChild>
            <w:div w:id="1216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6038">
      <w:bodyDiv w:val="1"/>
      <w:marLeft w:val="0"/>
      <w:marRight w:val="0"/>
      <w:marTop w:val="0"/>
      <w:marBottom w:val="0"/>
      <w:divBdr>
        <w:top w:val="none" w:sz="0" w:space="0" w:color="auto"/>
        <w:left w:val="none" w:sz="0" w:space="0" w:color="auto"/>
        <w:bottom w:val="none" w:sz="0" w:space="0" w:color="auto"/>
        <w:right w:val="none" w:sz="0" w:space="0" w:color="auto"/>
      </w:divBdr>
    </w:div>
    <w:div w:id="1416130514">
      <w:bodyDiv w:val="1"/>
      <w:marLeft w:val="0"/>
      <w:marRight w:val="0"/>
      <w:marTop w:val="0"/>
      <w:marBottom w:val="0"/>
      <w:divBdr>
        <w:top w:val="none" w:sz="0" w:space="0" w:color="auto"/>
        <w:left w:val="none" w:sz="0" w:space="0" w:color="auto"/>
        <w:bottom w:val="none" w:sz="0" w:space="0" w:color="auto"/>
        <w:right w:val="none" w:sz="0" w:space="0" w:color="auto"/>
      </w:divBdr>
      <w:divsChild>
        <w:div w:id="921793072">
          <w:marLeft w:val="0"/>
          <w:marRight w:val="0"/>
          <w:marTop w:val="0"/>
          <w:marBottom w:val="0"/>
          <w:divBdr>
            <w:top w:val="none" w:sz="0" w:space="0" w:color="auto"/>
            <w:left w:val="none" w:sz="0" w:space="0" w:color="auto"/>
            <w:bottom w:val="none" w:sz="0" w:space="0" w:color="auto"/>
            <w:right w:val="none" w:sz="0" w:space="0" w:color="auto"/>
          </w:divBdr>
          <w:divsChild>
            <w:div w:id="8817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0225">
      <w:bodyDiv w:val="1"/>
      <w:marLeft w:val="0"/>
      <w:marRight w:val="0"/>
      <w:marTop w:val="0"/>
      <w:marBottom w:val="0"/>
      <w:divBdr>
        <w:top w:val="none" w:sz="0" w:space="0" w:color="auto"/>
        <w:left w:val="none" w:sz="0" w:space="0" w:color="auto"/>
        <w:bottom w:val="none" w:sz="0" w:space="0" w:color="auto"/>
        <w:right w:val="none" w:sz="0" w:space="0" w:color="auto"/>
      </w:divBdr>
    </w:div>
    <w:div w:id="1559975837">
      <w:bodyDiv w:val="1"/>
      <w:marLeft w:val="0"/>
      <w:marRight w:val="0"/>
      <w:marTop w:val="0"/>
      <w:marBottom w:val="0"/>
      <w:divBdr>
        <w:top w:val="none" w:sz="0" w:space="0" w:color="auto"/>
        <w:left w:val="none" w:sz="0" w:space="0" w:color="auto"/>
        <w:bottom w:val="none" w:sz="0" w:space="0" w:color="auto"/>
        <w:right w:val="none" w:sz="0" w:space="0" w:color="auto"/>
      </w:divBdr>
      <w:divsChild>
        <w:div w:id="311908831">
          <w:marLeft w:val="0"/>
          <w:marRight w:val="0"/>
          <w:marTop w:val="0"/>
          <w:marBottom w:val="0"/>
          <w:divBdr>
            <w:top w:val="none" w:sz="0" w:space="0" w:color="auto"/>
            <w:left w:val="none" w:sz="0" w:space="0" w:color="auto"/>
            <w:bottom w:val="none" w:sz="0" w:space="0" w:color="auto"/>
            <w:right w:val="none" w:sz="0" w:space="0" w:color="auto"/>
          </w:divBdr>
          <w:divsChild>
            <w:div w:id="5109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97925">
      <w:bodyDiv w:val="1"/>
      <w:marLeft w:val="0"/>
      <w:marRight w:val="0"/>
      <w:marTop w:val="0"/>
      <w:marBottom w:val="0"/>
      <w:divBdr>
        <w:top w:val="none" w:sz="0" w:space="0" w:color="auto"/>
        <w:left w:val="none" w:sz="0" w:space="0" w:color="auto"/>
        <w:bottom w:val="none" w:sz="0" w:space="0" w:color="auto"/>
        <w:right w:val="none" w:sz="0" w:space="0" w:color="auto"/>
      </w:divBdr>
      <w:divsChild>
        <w:div w:id="1491604601">
          <w:marLeft w:val="480"/>
          <w:marRight w:val="0"/>
          <w:marTop w:val="0"/>
          <w:marBottom w:val="0"/>
          <w:divBdr>
            <w:top w:val="none" w:sz="0" w:space="0" w:color="auto"/>
            <w:left w:val="none" w:sz="0" w:space="0" w:color="auto"/>
            <w:bottom w:val="none" w:sz="0" w:space="0" w:color="auto"/>
            <w:right w:val="none" w:sz="0" w:space="0" w:color="auto"/>
          </w:divBdr>
          <w:divsChild>
            <w:div w:id="649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3886">
      <w:bodyDiv w:val="1"/>
      <w:marLeft w:val="0"/>
      <w:marRight w:val="0"/>
      <w:marTop w:val="0"/>
      <w:marBottom w:val="0"/>
      <w:divBdr>
        <w:top w:val="none" w:sz="0" w:space="0" w:color="auto"/>
        <w:left w:val="none" w:sz="0" w:space="0" w:color="auto"/>
        <w:bottom w:val="none" w:sz="0" w:space="0" w:color="auto"/>
        <w:right w:val="none" w:sz="0" w:space="0" w:color="auto"/>
      </w:divBdr>
      <w:divsChild>
        <w:div w:id="1910648791">
          <w:marLeft w:val="0"/>
          <w:marRight w:val="0"/>
          <w:marTop w:val="0"/>
          <w:marBottom w:val="0"/>
          <w:divBdr>
            <w:top w:val="none" w:sz="0" w:space="0" w:color="auto"/>
            <w:left w:val="none" w:sz="0" w:space="0" w:color="auto"/>
            <w:bottom w:val="none" w:sz="0" w:space="0" w:color="auto"/>
            <w:right w:val="none" w:sz="0" w:space="0" w:color="auto"/>
          </w:divBdr>
          <w:divsChild>
            <w:div w:id="16397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9636">
      <w:bodyDiv w:val="1"/>
      <w:marLeft w:val="0"/>
      <w:marRight w:val="0"/>
      <w:marTop w:val="0"/>
      <w:marBottom w:val="0"/>
      <w:divBdr>
        <w:top w:val="none" w:sz="0" w:space="0" w:color="auto"/>
        <w:left w:val="none" w:sz="0" w:space="0" w:color="auto"/>
        <w:bottom w:val="none" w:sz="0" w:space="0" w:color="auto"/>
        <w:right w:val="none" w:sz="0" w:space="0" w:color="auto"/>
      </w:divBdr>
    </w:div>
    <w:div w:id="1934387385">
      <w:bodyDiv w:val="1"/>
      <w:marLeft w:val="0"/>
      <w:marRight w:val="0"/>
      <w:marTop w:val="0"/>
      <w:marBottom w:val="0"/>
      <w:divBdr>
        <w:top w:val="none" w:sz="0" w:space="0" w:color="auto"/>
        <w:left w:val="none" w:sz="0" w:space="0" w:color="auto"/>
        <w:bottom w:val="none" w:sz="0" w:space="0" w:color="auto"/>
        <w:right w:val="none" w:sz="0" w:space="0" w:color="auto"/>
      </w:divBdr>
      <w:divsChild>
        <w:div w:id="1131362488">
          <w:marLeft w:val="0"/>
          <w:marRight w:val="0"/>
          <w:marTop w:val="0"/>
          <w:marBottom w:val="0"/>
          <w:divBdr>
            <w:top w:val="none" w:sz="0" w:space="0" w:color="auto"/>
            <w:left w:val="none" w:sz="0" w:space="0" w:color="auto"/>
            <w:bottom w:val="none" w:sz="0" w:space="0" w:color="auto"/>
            <w:right w:val="none" w:sz="0" w:space="0" w:color="auto"/>
          </w:divBdr>
          <w:divsChild>
            <w:div w:id="213201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4713">
      <w:bodyDiv w:val="1"/>
      <w:marLeft w:val="0"/>
      <w:marRight w:val="0"/>
      <w:marTop w:val="0"/>
      <w:marBottom w:val="0"/>
      <w:divBdr>
        <w:top w:val="none" w:sz="0" w:space="0" w:color="auto"/>
        <w:left w:val="none" w:sz="0" w:space="0" w:color="auto"/>
        <w:bottom w:val="none" w:sz="0" w:space="0" w:color="auto"/>
        <w:right w:val="none" w:sz="0" w:space="0" w:color="auto"/>
      </w:divBdr>
      <w:divsChild>
        <w:div w:id="966356442">
          <w:marLeft w:val="0"/>
          <w:marRight w:val="0"/>
          <w:marTop w:val="0"/>
          <w:marBottom w:val="0"/>
          <w:divBdr>
            <w:top w:val="none" w:sz="0" w:space="0" w:color="auto"/>
            <w:left w:val="none" w:sz="0" w:space="0" w:color="auto"/>
            <w:bottom w:val="none" w:sz="0" w:space="0" w:color="auto"/>
            <w:right w:val="none" w:sz="0" w:space="0" w:color="auto"/>
          </w:divBdr>
          <w:divsChild>
            <w:div w:id="108483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Massie</dc:creator>
  <cp:keywords/>
  <dc:description/>
  <cp:lastModifiedBy>Microsoft Office User</cp:lastModifiedBy>
  <cp:revision>3</cp:revision>
  <dcterms:created xsi:type="dcterms:W3CDTF">2019-09-04T22:02:00Z</dcterms:created>
  <dcterms:modified xsi:type="dcterms:W3CDTF">2019-09-04T22:04:00Z</dcterms:modified>
</cp:coreProperties>
</file>