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44B" w:rsidRPr="00EF64AD" w:rsidRDefault="00D964F0">
      <w:pPr>
        <w:rPr>
          <w:rFonts w:asciiTheme="majorHAnsi" w:hAnsiTheme="majorHAnsi"/>
          <w:lang w:val="en-CA"/>
        </w:rPr>
      </w:pPr>
      <w:bookmarkStart w:id="0" w:name="_GoBack"/>
      <w:bookmarkEnd w:id="0"/>
      <w:r w:rsidRPr="00EF64AD">
        <w:rPr>
          <w:rFonts w:asciiTheme="majorHAnsi" w:hAnsiTheme="majorHAnsi"/>
          <w:lang w:val="en-CA"/>
        </w:rPr>
        <w:t>Standard Course Syllabus</w:t>
      </w:r>
      <w:r w:rsidR="00993030">
        <w:rPr>
          <w:rFonts w:asciiTheme="majorHAnsi" w:hAnsiTheme="majorHAnsi"/>
          <w:lang w:val="en-CA"/>
        </w:rPr>
        <w:t xml:space="preserve"> (updated Fall, 2016)</w:t>
      </w:r>
    </w:p>
    <w:p w:rsidR="00AA252A" w:rsidRPr="00EF64AD" w:rsidRDefault="00D964F0">
      <w:pPr>
        <w:rPr>
          <w:rFonts w:asciiTheme="majorHAnsi" w:hAnsiTheme="majorHAnsi"/>
          <w:b/>
          <w:sz w:val="28"/>
          <w:lang w:val="en-CA"/>
        </w:rPr>
      </w:pPr>
      <w:r w:rsidRPr="00EF64AD">
        <w:rPr>
          <w:rFonts w:asciiTheme="majorHAnsi" w:hAnsiTheme="majorHAnsi"/>
          <w:b/>
          <w:sz w:val="28"/>
          <w:lang w:val="en-CA"/>
        </w:rPr>
        <w:t>ARCH 131-3</w:t>
      </w:r>
      <w:r w:rsidRPr="00EF64AD">
        <w:rPr>
          <w:rFonts w:asciiTheme="majorHAnsi" w:hAnsiTheme="majorHAnsi"/>
          <w:b/>
          <w:sz w:val="28"/>
          <w:lang w:val="en-CA"/>
        </w:rPr>
        <w:tab/>
        <w:t>HUMAN ORIGINS</w:t>
      </w:r>
    </w:p>
    <w:p w:rsidR="00D964F0" w:rsidRPr="00EF64AD" w:rsidRDefault="00D964F0">
      <w:pPr>
        <w:rPr>
          <w:rFonts w:asciiTheme="majorHAnsi" w:hAnsiTheme="majorHAnsi"/>
          <w:b/>
          <w:lang w:val="en-CA"/>
        </w:rPr>
      </w:pPr>
    </w:p>
    <w:p w:rsidR="00027BE4" w:rsidRPr="00EF64AD" w:rsidRDefault="00AA252A" w:rsidP="00AA252A">
      <w:pPr>
        <w:jc w:val="both"/>
        <w:rPr>
          <w:rFonts w:asciiTheme="majorHAnsi" w:hAnsiTheme="majorHAnsi"/>
          <w:lang w:val="en-CA"/>
        </w:rPr>
      </w:pPr>
      <w:r w:rsidRPr="00EF64AD">
        <w:rPr>
          <w:rFonts w:asciiTheme="majorHAnsi" w:hAnsiTheme="majorHAnsi"/>
          <w:u w:val="single"/>
          <w:lang w:val="en-CA"/>
        </w:rPr>
        <w:t>Calendar Description</w:t>
      </w:r>
      <w:r w:rsidRPr="00EF64AD">
        <w:rPr>
          <w:rFonts w:asciiTheme="majorHAnsi" w:hAnsiTheme="majorHAnsi"/>
          <w:lang w:val="en-CA"/>
        </w:rPr>
        <w:t xml:space="preserve">: </w:t>
      </w:r>
      <w:r w:rsidR="00D964F0" w:rsidRPr="00EF64AD">
        <w:rPr>
          <w:rFonts w:asciiTheme="majorHAnsi" w:hAnsiTheme="majorHAnsi"/>
          <w:lang w:val="en-CA"/>
        </w:rPr>
        <w:t xml:space="preserve">A non-technical survey of </w:t>
      </w:r>
      <w:r w:rsidR="00AA305B">
        <w:rPr>
          <w:rFonts w:asciiTheme="majorHAnsi" w:hAnsiTheme="majorHAnsi"/>
          <w:lang w:val="en-CA"/>
        </w:rPr>
        <w:t xml:space="preserve">the evolutionary process, </w:t>
      </w:r>
      <w:r w:rsidR="00D964F0" w:rsidRPr="00EF64AD">
        <w:rPr>
          <w:rFonts w:asciiTheme="majorHAnsi" w:hAnsiTheme="majorHAnsi"/>
          <w:lang w:val="en-CA"/>
        </w:rPr>
        <w:t>the primate background of humans, fossil humans, and the associated evide</w:t>
      </w:r>
      <w:r w:rsidRPr="00EF64AD">
        <w:rPr>
          <w:rFonts w:asciiTheme="majorHAnsi" w:hAnsiTheme="majorHAnsi"/>
          <w:lang w:val="en-CA"/>
        </w:rPr>
        <w:t xml:space="preserve">nce of cultural development. An </w:t>
      </w:r>
      <w:r w:rsidR="00D964F0" w:rsidRPr="00EF64AD">
        <w:rPr>
          <w:rFonts w:asciiTheme="majorHAnsi" w:hAnsiTheme="majorHAnsi"/>
          <w:lang w:val="en-CA"/>
        </w:rPr>
        <w:t>introduction to physical</w:t>
      </w:r>
      <w:r w:rsidR="00A1540A">
        <w:rPr>
          <w:rFonts w:asciiTheme="majorHAnsi" w:hAnsiTheme="majorHAnsi"/>
          <w:lang w:val="en-CA"/>
        </w:rPr>
        <w:t>/biological</w:t>
      </w:r>
      <w:r w:rsidR="00D964F0" w:rsidRPr="00EF64AD">
        <w:rPr>
          <w:rFonts w:asciiTheme="majorHAnsi" w:hAnsiTheme="majorHAnsi"/>
          <w:lang w:val="en-CA"/>
        </w:rPr>
        <w:t xml:space="preserve"> anthropology. Breadth-Social Sciences/Science.</w:t>
      </w:r>
    </w:p>
    <w:p w:rsidR="00027BE4" w:rsidRPr="00EF64AD" w:rsidRDefault="00027BE4" w:rsidP="00AA252A">
      <w:pPr>
        <w:jc w:val="both"/>
        <w:rPr>
          <w:rFonts w:asciiTheme="majorHAnsi" w:hAnsiTheme="majorHAnsi"/>
          <w:lang w:val="en-CA"/>
        </w:rPr>
      </w:pPr>
    </w:p>
    <w:p w:rsidR="00973B7B" w:rsidRPr="00EF64AD" w:rsidRDefault="00027BE4" w:rsidP="00AA252A">
      <w:pPr>
        <w:jc w:val="both"/>
        <w:rPr>
          <w:rFonts w:asciiTheme="majorHAnsi" w:hAnsiTheme="majorHAnsi"/>
          <w:lang w:val="en-CA"/>
        </w:rPr>
      </w:pPr>
      <w:r w:rsidRPr="00EF64AD">
        <w:rPr>
          <w:rFonts w:asciiTheme="majorHAnsi" w:hAnsiTheme="majorHAnsi"/>
          <w:u w:val="single"/>
          <w:lang w:val="en-CA"/>
        </w:rPr>
        <w:t>Example Course Outline Description</w:t>
      </w:r>
      <w:r w:rsidRPr="00EF64AD">
        <w:rPr>
          <w:rStyle w:val="FootnoteReference"/>
          <w:rFonts w:asciiTheme="majorHAnsi" w:hAnsiTheme="majorHAnsi"/>
          <w:u w:val="single"/>
          <w:lang w:val="en-CA"/>
        </w:rPr>
        <w:footnoteReference w:id="1"/>
      </w:r>
      <w:r w:rsidR="00A0544B" w:rsidRPr="00EF64AD">
        <w:rPr>
          <w:rFonts w:asciiTheme="majorHAnsi" w:hAnsiTheme="majorHAnsi"/>
          <w:lang w:val="en-CA"/>
        </w:rPr>
        <w:t xml:space="preserve">: This course </w:t>
      </w:r>
      <w:r w:rsidRPr="00EF64AD">
        <w:rPr>
          <w:rFonts w:asciiTheme="majorHAnsi" w:hAnsiTheme="majorHAnsi"/>
          <w:lang w:val="en-CA"/>
        </w:rPr>
        <w:t>provide</w:t>
      </w:r>
      <w:r w:rsidR="00A0544B" w:rsidRPr="00EF64AD">
        <w:rPr>
          <w:rFonts w:asciiTheme="majorHAnsi" w:hAnsiTheme="majorHAnsi"/>
          <w:lang w:val="en-CA"/>
        </w:rPr>
        <w:t>s</w:t>
      </w:r>
      <w:r w:rsidRPr="00EF64AD">
        <w:rPr>
          <w:rFonts w:asciiTheme="majorHAnsi" w:hAnsiTheme="majorHAnsi"/>
          <w:lang w:val="en-CA"/>
        </w:rPr>
        <w:t xml:space="preserve"> an</w:t>
      </w:r>
      <w:r w:rsidR="00A0544B" w:rsidRPr="00EF64AD">
        <w:rPr>
          <w:rFonts w:asciiTheme="majorHAnsi" w:hAnsiTheme="majorHAnsi"/>
          <w:lang w:val="en-CA"/>
        </w:rPr>
        <w:t xml:space="preserve"> introduction to the </w:t>
      </w:r>
      <w:r w:rsidR="00414830" w:rsidRPr="00EF64AD">
        <w:rPr>
          <w:rFonts w:asciiTheme="majorHAnsi" w:hAnsiTheme="majorHAnsi"/>
          <w:lang w:val="en-CA"/>
        </w:rPr>
        <w:t>genetic,</w:t>
      </w:r>
      <w:r w:rsidR="00A0544B" w:rsidRPr="00EF64AD">
        <w:rPr>
          <w:rFonts w:asciiTheme="majorHAnsi" w:hAnsiTheme="majorHAnsi"/>
          <w:lang w:val="en-CA"/>
        </w:rPr>
        <w:t xml:space="preserve"> </w:t>
      </w:r>
      <w:r w:rsidRPr="00EF64AD">
        <w:rPr>
          <w:rFonts w:asciiTheme="majorHAnsi" w:hAnsiTheme="majorHAnsi"/>
          <w:lang w:val="en-CA"/>
        </w:rPr>
        <w:t>morphological</w:t>
      </w:r>
      <w:r w:rsidR="00A0544B" w:rsidRPr="00EF64AD">
        <w:rPr>
          <w:rFonts w:asciiTheme="majorHAnsi" w:hAnsiTheme="majorHAnsi"/>
          <w:lang w:val="en-CA"/>
        </w:rPr>
        <w:t>,</w:t>
      </w:r>
      <w:r w:rsidRPr="00EF64AD">
        <w:rPr>
          <w:rFonts w:asciiTheme="majorHAnsi" w:hAnsiTheme="majorHAnsi"/>
          <w:lang w:val="en-CA"/>
        </w:rPr>
        <w:t xml:space="preserve"> and behavioural evidence for human evolution, as well as to the ways in which this evidence is analysed and interpreted with the framework of Darwinian theory. </w:t>
      </w:r>
      <w:r w:rsidR="00973B7B" w:rsidRPr="00EF64AD">
        <w:rPr>
          <w:rFonts w:asciiTheme="majorHAnsi" w:hAnsiTheme="majorHAnsi"/>
          <w:lang w:val="en-CA"/>
        </w:rPr>
        <w:t xml:space="preserve">This includes: an examination of </w:t>
      </w:r>
      <w:r w:rsidR="00D968C4" w:rsidRPr="00EF64AD">
        <w:rPr>
          <w:rFonts w:asciiTheme="majorHAnsi" w:hAnsiTheme="majorHAnsi"/>
          <w:lang w:val="en-CA"/>
        </w:rPr>
        <w:t>evolutionary</w:t>
      </w:r>
      <w:r w:rsidR="00973B7B" w:rsidRPr="00EF64AD">
        <w:rPr>
          <w:rFonts w:asciiTheme="majorHAnsi" w:hAnsiTheme="majorHAnsi"/>
          <w:lang w:val="en-CA"/>
        </w:rPr>
        <w:t xml:space="preserve"> theory and the basics of the genetics underlying the evolutionary process; the place of humans in the animal kingdom with a focus on the order </w:t>
      </w:r>
      <w:proofErr w:type="spellStart"/>
      <w:r w:rsidR="00973B7B" w:rsidRPr="00EF64AD">
        <w:rPr>
          <w:rFonts w:asciiTheme="majorHAnsi" w:hAnsiTheme="majorHAnsi"/>
          <w:lang w:val="en-CA"/>
        </w:rPr>
        <w:t>Primata</w:t>
      </w:r>
      <w:proofErr w:type="spellEnd"/>
      <w:r w:rsidR="00973B7B" w:rsidRPr="00EF64AD">
        <w:rPr>
          <w:rFonts w:asciiTheme="majorHAnsi" w:hAnsiTheme="majorHAnsi"/>
          <w:lang w:val="en-CA"/>
        </w:rPr>
        <w:t xml:space="preserve">; </w:t>
      </w:r>
      <w:r w:rsidR="00255557">
        <w:rPr>
          <w:rFonts w:asciiTheme="majorHAnsi" w:hAnsiTheme="majorHAnsi"/>
          <w:lang w:val="en-CA"/>
        </w:rPr>
        <w:t>a</w:t>
      </w:r>
      <w:r w:rsidR="00973B7B" w:rsidRPr="00EF64AD">
        <w:rPr>
          <w:rFonts w:asciiTheme="majorHAnsi" w:hAnsiTheme="majorHAnsi"/>
          <w:lang w:val="en-CA"/>
        </w:rPr>
        <w:t xml:space="preserve"> </w:t>
      </w:r>
      <w:r w:rsidR="006F64F3" w:rsidRPr="00EF64AD">
        <w:rPr>
          <w:rFonts w:asciiTheme="majorHAnsi" w:hAnsiTheme="majorHAnsi"/>
          <w:lang w:val="en-CA"/>
        </w:rPr>
        <w:t>detailed look at</w:t>
      </w:r>
      <w:r w:rsidR="00973B7B" w:rsidRPr="00EF64AD">
        <w:rPr>
          <w:rFonts w:asciiTheme="majorHAnsi" w:hAnsiTheme="majorHAnsi"/>
          <w:lang w:val="en-CA"/>
        </w:rPr>
        <w:t xml:space="preserve"> the hominin fossil record </w:t>
      </w:r>
      <w:r w:rsidR="006F64F3" w:rsidRPr="00EF64AD">
        <w:rPr>
          <w:rFonts w:asciiTheme="majorHAnsi" w:hAnsiTheme="majorHAnsi"/>
          <w:lang w:val="en-CA"/>
        </w:rPr>
        <w:t>as it illustrates</w:t>
      </w:r>
      <w:r w:rsidR="00973B7B" w:rsidRPr="00EF64AD">
        <w:rPr>
          <w:rFonts w:asciiTheme="majorHAnsi" w:hAnsiTheme="majorHAnsi"/>
          <w:lang w:val="en-CA"/>
        </w:rPr>
        <w:t xml:space="preserve"> the emergence of the major </w:t>
      </w:r>
      <w:r w:rsidR="006F64F3" w:rsidRPr="00EF64AD">
        <w:rPr>
          <w:rFonts w:asciiTheme="majorHAnsi" w:hAnsiTheme="majorHAnsi"/>
          <w:lang w:val="en-CA"/>
        </w:rPr>
        <w:t xml:space="preserve">fossil </w:t>
      </w:r>
      <w:r w:rsidR="00973B7B" w:rsidRPr="00EF64AD">
        <w:rPr>
          <w:rFonts w:asciiTheme="majorHAnsi" w:hAnsiTheme="majorHAnsi"/>
          <w:lang w:val="en-CA"/>
        </w:rPr>
        <w:t>lineages</w:t>
      </w:r>
      <w:r w:rsidR="00D968C4" w:rsidRPr="00EF64AD">
        <w:rPr>
          <w:rFonts w:asciiTheme="majorHAnsi" w:hAnsiTheme="majorHAnsi"/>
          <w:lang w:val="en-CA"/>
        </w:rPr>
        <w:t xml:space="preserve"> leading to modern humans; and an examination of modern human variability.</w:t>
      </w:r>
    </w:p>
    <w:p w:rsidR="00D964F0" w:rsidRPr="00EF64AD" w:rsidRDefault="00D964F0">
      <w:pPr>
        <w:rPr>
          <w:rFonts w:asciiTheme="majorHAnsi" w:hAnsiTheme="majorHAnsi"/>
          <w:lang w:val="en-CA"/>
        </w:rPr>
      </w:pPr>
    </w:p>
    <w:p w:rsidR="00D964F0" w:rsidRPr="00EF64AD" w:rsidRDefault="00D964F0">
      <w:pPr>
        <w:rPr>
          <w:rFonts w:asciiTheme="majorHAnsi" w:hAnsiTheme="majorHAnsi"/>
          <w:lang w:val="en-CA"/>
        </w:rPr>
      </w:pPr>
      <w:r w:rsidRPr="00EF64AD">
        <w:rPr>
          <w:rFonts w:asciiTheme="majorHAnsi" w:hAnsiTheme="majorHAnsi"/>
          <w:u w:val="single"/>
          <w:lang w:val="en-CA"/>
        </w:rPr>
        <w:t>The following topics must be covered</w:t>
      </w:r>
      <w:r w:rsidRPr="00EF64AD">
        <w:rPr>
          <w:rFonts w:asciiTheme="majorHAnsi" w:hAnsiTheme="majorHAnsi"/>
          <w:lang w:val="en-CA"/>
        </w:rPr>
        <w:t>:</w:t>
      </w:r>
    </w:p>
    <w:p w:rsidR="0043106D" w:rsidRPr="00EF64AD" w:rsidRDefault="00255557" w:rsidP="00D964F0">
      <w:pPr>
        <w:pStyle w:val="ListParagraph"/>
        <w:numPr>
          <w:ilvl w:val="0"/>
          <w:numId w:val="1"/>
        </w:numPr>
        <w:rPr>
          <w:rFonts w:asciiTheme="majorHAnsi" w:hAnsiTheme="majorHAnsi"/>
          <w:lang w:val="en-CA"/>
        </w:rPr>
      </w:pPr>
      <w:r>
        <w:rPr>
          <w:rFonts w:asciiTheme="majorHAnsi" w:hAnsiTheme="majorHAnsi"/>
          <w:lang w:val="en-CA"/>
        </w:rPr>
        <w:t>The h</w:t>
      </w:r>
      <w:r w:rsidR="00A0544B" w:rsidRPr="00EF64AD">
        <w:rPr>
          <w:rFonts w:asciiTheme="majorHAnsi" w:hAnsiTheme="majorHAnsi"/>
          <w:lang w:val="en-CA"/>
        </w:rPr>
        <w:t xml:space="preserve">istory </w:t>
      </w:r>
      <w:r w:rsidR="00D968C4" w:rsidRPr="00EF64AD">
        <w:rPr>
          <w:rFonts w:asciiTheme="majorHAnsi" w:hAnsiTheme="majorHAnsi"/>
          <w:lang w:val="en-CA"/>
        </w:rPr>
        <w:t xml:space="preserve">of </w:t>
      </w:r>
      <w:r w:rsidR="0043106D" w:rsidRPr="00EF64AD">
        <w:rPr>
          <w:rFonts w:asciiTheme="majorHAnsi" w:hAnsiTheme="majorHAnsi"/>
          <w:lang w:val="en-CA"/>
        </w:rPr>
        <w:t>th</w:t>
      </w:r>
      <w:r w:rsidR="00A1540A">
        <w:rPr>
          <w:rFonts w:asciiTheme="majorHAnsi" w:hAnsiTheme="majorHAnsi"/>
          <w:lang w:val="en-CA"/>
        </w:rPr>
        <w:t xml:space="preserve">e development of the sciences </w:t>
      </w:r>
      <w:r w:rsidR="0043106D" w:rsidRPr="00EF64AD">
        <w:rPr>
          <w:rFonts w:asciiTheme="majorHAnsi" w:hAnsiTheme="majorHAnsi"/>
          <w:lang w:val="en-CA"/>
        </w:rPr>
        <w:t xml:space="preserve">leading to </w:t>
      </w:r>
      <w:r w:rsidR="00D968C4" w:rsidRPr="00EF64AD">
        <w:rPr>
          <w:rFonts w:asciiTheme="majorHAnsi" w:hAnsiTheme="majorHAnsi"/>
          <w:lang w:val="en-CA"/>
        </w:rPr>
        <w:t xml:space="preserve">research into human </w:t>
      </w:r>
      <w:r w:rsidR="00A1540A">
        <w:rPr>
          <w:rFonts w:asciiTheme="majorHAnsi" w:hAnsiTheme="majorHAnsi"/>
          <w:lang w:val="en-CA"/>
        </w:rPr>
        <w:t>evolution</w:t>
      </w:r>
    </w:p>
    <w:p w:rsidR="00A0544B" w:rsidRPr="00EF64AD" w:rsidRDefault="00255557" w:rsidP="00D964F0">
      <w:pPr>
        <w:pStyle w:val="ListParagraph"/>
        <w:numPr>
          <w:ilvl w:val="0"/>
          <w:numId w:val="1"/>
        </w:numPr>
        <w:rPr>
          <w:rFonts w:asciiTheme="majorHAnsi" w:hAnsiTheme="majorHAnsi"/>
          <w:lang w:val="en-CA"/>
        </w:rPr>
      </w:pPr>
      <w:r>
        <w:rPr>
          <w:rFonts w:asciiTheme="majorHAnsi" w:hAnsiTheme="majorHAnsi"/>
          <w:lang w:val="en-CA"/>
        </w:rPr>
        <w:t>The n</w:t>
      </w:r>
      <w:r w:rsidR="00D964F0" w:rsidRPr="00EF64AD">
        <w:rPr>
          <w:rFonts w:asciiTheme="majorHAnsi" w:hAnsiTheme="majorHAnsi"/>
          <w:lang w:val="en-CA"/>
        </w:rPr>
        <w:t xml:space="preserve">ature of </w:t>
      </w:r>
      <w:r w:rsidR="00A1540A">
        <w:rPr>
          <w:rFonts w:asciiTheme="majorHAnsi" w:hAnsiTheme="majorHAnsi"/>
          <w:lang w:val="en-CA"/>
        </w:rPr>
        <w:t>physical/</w:t>
      </w:r>
      <w:r w:rsidR="00D968C4" w:rsidRPr="00EF64AD">
        <w:rPr>
          <w:rFonts w:asciiTheme="majorHAnsi" w:hAnsiTheme="majorHAnsi"/>
          <w:lang w:val="en-CA"/>
        </w:rPr>
        <w:t>biological anthropology</w:t>
      </w:r>
      <w:r w:rsidR="00A0544B" w:rsidRPr="00EF64AD">
        <w:rPr>
          <w:rFonts w:asciiTheme="majorHAnsi" w:hAnsiTheme="majorHAnsi"/>
          <w:lang w:val="en-CA"/>
        </w:rPr>
        <w:t xml:space="preserve"> and its </w:t>
      </w:r>
      <w:r w:rsidR="00D968C4" w:rsidRPr="00EF64AD">
        <w:rPr>
          <w:rFonts w:asciiTheme="majorHAnsi" w:hAnsiTheme="majorHAnsi"/>
          <w:lang w:val="en-CA"/>
        </w:rPr>
        <w:t>sub-</w:t>
      </w:r>
      <w:r w:rsidR="007F5F93" w:rsidRPr="00EF64AD">
        <w:rPr>
          <w:rFonts w:asciiTheme="majorHAnsi" w:hAnsiTheme="majorHAnsi"/>
          <w:lang w:val="en-CA"/>
        </w:rPr>
        <w:t>disciplines</w:t>
      </w:r>
    </w:p>
    <w:p w:rsidR="00D968C4" w:rsidRPr="00EF64AD" w:rsidRDefault="00255557" w:rsidP="00D964F0">
      <w:pPr>
        <w:pStyle w:val="ListParagraph"/>
        <w:numPr>
          <w:ilvl w:val="0"/>
          <w:numId w:val="1"/>
        </w:numPr>
        <w:rPr>
          <w:rFonts w:asciiTheme="majorHAnsi" w:hAnsiTheme="majorHAnsi"/>
          <w:lang w:val="en-CA"/>
        </w:rPr>
      </w:pPr>
      <w:r>
        <w:rPr>
          <w:rFonts w:asciiTheme="majorHAnsi" w:hAnsiTheme="majorHAnsi"/>
          <w:lang w:val="en-CA"/>
        </w:rPr>
        <w:t>The h</w:t>
      </w:r>
      <w:r w:rsidR="00A0544B" w:rsidRPr="00EF64AD">
        <w:rPr>
          <w:rFonts w:asciiTheme="majorHAnsi" w:hAnsiTheme="majorHAnsi"/>
          <w:lang w:val="en-CA"/>
        </w:rPr>
        <w:t>istory and principles of evolutionary theory, including</w:t>
      </w:r>
      <w:r w:rsidR="00D968C4" w:rsidRPr="00EF64AD">
        <w:rPr>
          <w:rFonts w:asciiTheme="majorHAnsi" w:hAnsiTheme="majorHAnsi"/>
          <w:lang w:val="en-CA"/>
        </w:rPr>
        <w:t>:</w:t>
      </w:r>
      <w:r w:rsidR="00A0544B" w:rsidRPr="00EF64AD">
        <w:rPr>
          <w:rFonts w:asciiTheme="majorHAnsi" w:hAnsiTheme="majorHAnsi"/>
          <w:lang w:val="en-CA"/>
        </w:rPr>
        <w:t xml:space="preserve"> </w:t>
      </w:r>
    </w:p>
    <w:p w:rsidR="00D968C4" w:rsidRPr="00EF64AD" w:rsidRDefault="00D968C4" w:rsidP="00D968C4">
      <w:pPr>
        <w:pStyle w:val="ListParagraph"/>
        <w:numPr>
          <w:ilvl w:val="0"/>
          <w:numId w:val="1"/>
        </w:numPr>
        <w:ind w:left="1134"/>
        <w:rPr>
          <w:rFonts w:asciiTheme="majorHAnsi" w:hAnsiTheme="majorHAnsi"/>
          <w:lang w:val="en-CA"/>
        </w:rPr>
      </w:pPr>
      <w:r w:rsidRPr="00EF64AD">
        <w:rPr>
          <w:rFonts w:asciiTheme="majorHAnsi" w:hAnsiTheme="majorHAnsi"/>
          <w:lang w:val="en-CA"/>
        </w:rPr>
        <w:t>Sources of genetic variability at the cellular level</w:t>
      </w:r>
    </w:p>
    <w:p w:rsidR="00A0544B" w:rsidRPr="00EF64AD" w:rsidRDefault="00D968C4" w:rsidP="00D968C4">
      <w:pPr>
        <w:pStyle w:val="ListParagraph"/>
        <w:numPr>
          <w:ilvl w:val="0"/>
          <w:numId w:val="1"/>
        </w:numPr>
        <w:ind w:left="1134"/>
        <w:rPr>
          <w:rFonts w:asciiTheme="majorHAnsi" w:hAnsiTheme="majorHAnsi"/>
          <w:lang w:val="en-CA"/>
        </w:rPr>
      </w:pPr>
      <w:r w:rsidRPr="00EF64AD">
        <w:rPr>
          <w:rFonts w:asciiTheme="majorHAnsi" w:hAnsiTheme="majorHAnsi"/>
          <w:lang w:val="en-CA"/>
        </w:rPr>
        <w:t xml:space="preserve">Evolutionary mechanisms: </w:t>
      </w:r>
      <w:r w:rsidR="00A0544B" w:rsidRPr="00EF64AD">
        <w:rPr>
          <w:rFonts w:asciiTheme="majorHAnsi" w:hAnsiTheme="majorHAnsi"/>
          <w:lang w:val="en-CA"/>
        </w:rPr>
        <w:t>natural</w:t>
      </w:r>
      <w:r w:rsidRPr="00EF64AD">
        <w:rPr>
          <w:rFonts w:asciiTheme="majorHAnsi" w:hAnsiTheme="majorHAnsi"/>
          <w:lang w:val="en-CA"/>
        </w:rPr>
        <w:t xml:space="preserve"> selection</w:t>
      </w:r>
      <w:r w:rsidR="00A0544B" w:rsidRPr="00EF64AD">
        <w:rPr>
          <w:rFonts w:asciiTheme="majorHAnsi" w:hAnsiTheme="majorHAnsi"/>
          <w:lang w:val="en-CA"/>
        </w:rPr>
        <w:t xml:space="preserve">, sexual selection, </w:t>
      </w:r>
      <w:r w:rsidRPr="00EF64AD">
        <w:rPr>
          <w:rFonts w:asciiTheme="majorHAnsi" w:hAnsiTheme="majorHAnsi"/>
          <w:lang w:val="en-CA"/>
        </w:rPr>
        <w:t>genetic drift, etc.</w:t>
      </w:r>
    </w:p>
    <w:p w:rsidR="00BE4810" w:rsidRPr="00EF64AD" w:rsidRDefault="00255557" w:rsidP="00D964F0">
      <w:pPr>
        <w:pStyle w:val="ListParagraph"/>
        <w:numPr>
          <w:ilvl w:val="0"/>
          <w:numId w:val="1"/>
        </w:numPr>
        <w:rPr>
          <w:rFonts w:asciiTheme="majorHAnsi" w:hAnsiTheme="majorHAnsi"/>
          <w:lang w:val="en-CA"/>
        </w:rPr>
      </w:pPr>
      <w:r>
        <w:rPr>
          <w:rFonts w:asciiTheme="majorHAnsi" w:hAnsiTheme="majorHAnsi"/>
          <w:lang w:val="en-CA"/>
        </w:rPr>
        <w:t>The p</w:t>
      </w:r>
      <w:r w:rsidR="00A0544B" w:rsidRPr="00EF64AD">
        <w:rPr>
          <w:rFonts w:asciiTheme="majorHAnsi" w:hAnsiTheme="majorHAnsi"/>
          <w:lang w:val="en-CA"/>
        </w:rPr>
        <w:t>osition of primates in the tree of li</w:t>
      </w:r>
      <w:r w:rsidR="00D968C4" w:rsidRPr="00EF64AD">
        <w:rPr>
          <w:rFonts w:asciiTheme="majorHAnsi" w:hAnsiTheme="majorHAnsi"/>
          <w:lang w:val="en-CA"/>
        </w:rPr>
        <w:t>fe</w:t>
      </w:r>
      <w:r w:rsidR="00A0544B" w:rsidRPr="00EF64AD">
        <w:rPr>
          <w:rFonts w:asciiTheme="majorHAnsi" w:hAnsiTheme="majorHAnsi"/>
          <w:lang w:val="en-CA"/>
        </w:rPr>
        <w:t xml:space="preserve"> and ho</w:t>
      </w:r>
      <w:r w:rsidR="00B15D06" w:rsidRPr="00EF64AD">
        <w:rPr>
          <w:rFonts w:asciiTheme="majorHAnsi" w:hAnsiTheme="majorHAnsi"/>
          <w:lang w:val="en-CA"/>
        </w:rPr>
        <w:t>minins within the primate clade</w:t>
      </w:r>
    </w:p>
    <w:p w:rsidR="00D968C4" w:rsidRPr="00EF64AD" w:rsidRDefault="00255557" w:rsidP="00D968C4">
      <w:pPr>
        <w:pStyle w:val="ListParagraph"/>
        <w:numPr>
          <w:ilvl w:val="0"/>
          <w:numId w:val="1"/>
        </w:numPr>
        <w:rPr>
          <w:rFonts w:asciiTheme="majorHAnsi" w:hAnsiTheme="majorHAnsi"/>
          <w:lang w:val="en-CA"/>
        </w:rPr>
      </w:pPr>
      <w:r>
        <w:rPr>
          <w:rFonts w:asciiTheme="majorHAnsi" w:hAnsiTheme="majorHAnsi"/>
          <w:lang w:val="en-CA"/>
        </w:rPr>
        <w:t>An o</w:t>
      </w:r>
      <w:r w:rsidR="00D968C4" w:rsidRPr="00EF64AD">
        <w:rPr>
          <w:rFonts w:asciiTheme="majorHAnsi" w:hAnsiTheme="majorHAnsi"/>
          <w:lang w:val="en-CA"/>
        </w:rPr>
        <w:t>verview of the anatomy and biology of living prim</w:t>
      </w:r>
      <w:r w:rsidR="00B15D06" w:rsidRPr="00EF64AD">
        <w:rPr>
          <w:rFonts w:asciiTheme="majorHAnsi" w:hAnsiTheme="majorHAnsi"/>
          <w:lang w:val="en-CA"/>
        </w:rPr>
        <w:t>ates, especially the great apes</w:t>
      </w:r>
    </w:p>
    <w:p w:rsidR="00B15D06" w:rsidRPr="00EF64AD" w:rsidRDefault="00255557" w:rsidP="00D964F0">
      <w:pPr>
        <w:pStyle w:val="ListParagraph"/>
        <w:numPr>
          <w:ilvl w:val="0"/>
          <w:numId w:val="1"/>
        </w:numPr>
        <w:rPr>
          <w:rFonts w:asciiTheme="majorHAnsi" w:hAnsiTheme="majorHAnsi"/>
          <w:lang w:val="en-CA"/>
        </w:rPr>
      </w:pPr>
      <w:r>
        <w:rPr>
          <w:rFonts w:asciiTheme="majorHAnsi" w:hAnsiTheme="majorHAnsi"/>
          <w:lang w:val="en-CA"/>
        </w:rPr>
        <w:t>The h</w:t>
      </w:r>
      <w:r w:rsidR="00B15D06" w:rsidRPr="00EF64AD">
        <w:rPr>
          <w:rFonts w:asciiTheme="majorHAnsi" w:hAnsiTheme="majorHAnsi"/>
          <w:lang w:val="en-CA"/>
        </w:rPr>
        <w:t xml:space="preserve">ominin phylogenetic tree as reflected by the </w:t>
      </w:r>
      <w:r w:rsidR="007F5F93" w:rsidRPr="00EF64AD">
        <w:rPr>
          <w:rFonts w:asciiTheme="majorHAnsi" w:hAnsiTheme="majorHAnsi"/>
          <w:lang w:val="en-CA"/>
        </w:rPr>
        <w:t xml:space="preserve">current </w:t>
      </w:r>
      <w:r w:rsidR="00B15D06" w:rsidRPr="00EF64AD">
        <w:rPr>
          <w:rFonts w:asciiTheme="majorHAnsi" w:hAnsiTheme="majorHAnsi"/>
          <w:lang w:val="en-CA"/>
        </w:rPr>
        <w:t>f</w:t>
      </w:r>
      <w:r w:rsidR="00D964F0" w:rsidRPr="00EF64AD">
        <w:rPr>
          <w:rFonts w:asciiTheme="majorHAnsi" w:hAnsiTheme="majorHAnsi"/>
          <w:lang w:val="en-CA"/>
        </w:rPr>
        <w:t xml:space="preserve">ossil </w:t>
      </w:r>
      <w:r w:rsidR="00B15D06" w:rsidRPr="00EF64AD">
        <w:rPr>
          <w:rFonts w:asciiTheme="majorHAnsi" w:hAnsiTheme="majorHAnsi"/>
          <w:lang w:val="en-CA"/>
        </w:rPr>
        <w:t xml:space="preserve">record including an examination of the major </w:t>
      </w:r>
      <w:r w:rsidR="007F5F93" w:rsidRPr="00EF64AD">
        <w:rPr>
          <w:rFonts w:asciiTheme="majorHAnsi" w:hAnsiTheme="majorHAnsi"/>
          <w:lang w:val="en-CA"/>
        </w:rPr>
        <w:t xml:space="preserve">fossil </w:t>
      </w:r>
      <w:r w:rsidR="00B15D06" w:rsidRPr="00EF64AD">
        <w:rPr>
          <w:rFonts w:asciiTheme="majorHAnsi" w:hAnsiTheme="majorHAnsi"/>
          <w:lang w:val="en-CA"/>
        </w:rPr>
        <w:t>genera representing the human side of the ape-human split.</w:t>
      </w:r>
    </w:p>
    <w:p w:rsidR="007F5F93" w:rsidRPr="00EF64AD" w:rsidRDefault="00255557" w:rsidP="00D964F0">
      <w:pPr>
        <w:pStyle w:val="ListParagraph"/>
        <w:numPr>
          <w:ilvl w:val="0"/>
          <w:numId w:val="1"/>
        </w:numPr>
        <w:rPr>
          <w:rFonts w:asciiTheme="majorHAnsi" w:hAnsiTheme="majorHAnsi"/>
          <w:lang w:val="en-CA"/>
        </w:rPr>
      </w:pPr>
      <w:r>
        <w:rPr>
          <w:rFonts w:asciiTheme="majorHAnsi" w:hAnsiTheme="majorHAnsi"/>
          <w:lang w:val="en-CA"/>
        </w:rPr>
        <w:t>The e</w:t>
      </w:r>
      <w:r w:rsidR="0043106D" w:rsidRPr="00EF64AD">
        <w:rPr>
          <w:rFonts w:asciiTheme="majorHAnsi" w:hAnsiTheme="majorHAnsi"/>
          <w:lang w:val="en-CA"/>
        </w:rPr>
        <w:t xml:space="preserve">mergence of the genus </w:t>
      </w:r>
      <w:r w:rsidR="0043106D" w:rsidRPr="00EF64AD">
        <w:rPr>
          <w:rFonts w:asciiTheme="majorHAnsi" w:hAnsiTheme="majorHAnsi"/>
          <w:i/>
          <w:lang w:val="en-CA"/>
        </w:rPr>
        <w:t>Homo</w:t>
      </w:r>
      <w:r w:rsidR="0043106D" w:rsidRPr="00EF64AD">
        <w:rPr>
          <w:rFonts w:asciiTheme="majorHAnsi" w:hAnsiTheme="majorHAnsi"/>
          <w:lang w:val="en-CA"/>
        </w:rPr>
        <w:t xml:space="preserve"> and the major </w:t>
      </w:r>
      <w:r w:rsidR="000854DF" w:rsidRPr="00EF64AD">
        <w:rPr>
          <w:rFonts w:asciiTheme="majorHAnsi" w:hAnsiTheme="majorHAnsi"/>
          <w:lang w:val="en-CA"/>
        </w:rPr>
        <w:t>species members</w:t>
      </w:r>
      <w:r w:rsidR="0043106D" w:rsidRPr="00EF64AD">
        <w:rPr>
          <w:rFonts w:asciiTheme="majorHAnsi" w:hAnsiTheme="majorHAnsi"/>
          <w:lang w:val="en-CA"/>
        </w:rPr>
        <w:t xml:space="preserve"> of this clade: </w:t>
      </w:r>
    </w:p>
    <w:p w:rsidR="00B15D06" w:rsidRPr="00EF64AD" w:rsidRDefault="0043106D" w:rsidP="007F6D9B">
      <w:pPr>
        <w:pStyle w:val="ListParagraph"/>
        <w:ind w:left="1134"/>
        <w:rPr>
          <w:rFonts w:asciiTheme="majorHAnsi" w:hAnsiTheme="majorHAnsi"/>
          <w:lang w:val="en-CA"/>
        </w:rPr>
      </w:pPr>
      <w:r w:rsidRPr="00EF64AD">
        <w:rPr>
          <w:rFonts w:asciiTheme="majorHAnsi" w:hAnsiTheme="majorHAnsi"/>
          <w:i/>
          <w:lang w:val="en-CA"/>
        </w:rPr>
        <w:t>erectus</w:t>
      </w:r>
      <w:r w:rsidR="00DF35BC" w:rsidRPr="00EF64AD">
        <w:rPr>
          <w:rFonts w:asciiTheme="majorHAnsi" w:hAnsiTheme="majorHAnsi"/>
          <w:i/>
          <w:lang w:val="en-CA"/>
        </w:rPr>
        <w:t>/</w:t>
      </w:r>
      <w:proofErr w:type="spellStart"/>
      <w:r w:rsidR="00DF35BC" w:rsidRPr="00EF64AD">
        <w:rPr>
          <w:rFonts w:asciiTheme="majorHAnsi" w:hAnsiTheme="majorHAnsi"/>
          <w:i/>
          <w:lang w:val="en-CA"/>
        </w:rPr>
        <w:t>ergaster</w:t>
      </w:r>
      <w:proofErr w:type="spellEnd"/>
      <w:r w:rsidRPr="00EF64AD">
        <w:rPr>
          <w:rFonts w:asciiTheme="majorHAnsi" w:hAnsiTheme="majorHAnsi"/>
          <w:i/>
          <w:lang w:val="en-CA"/>
        </w:rPr>
        <w:t xml:space="preserve">, </w:t>
      </w:r>
      <w:proofErr w:type="spellStart"/>
      <w:r w:rsidRPr="00EF64AD">
        <w:rPr>
          <w:rFonts w:asciiTheme="majorHAnsi" w:hAnsiTheme="majorHAnsi"/>
          <w:i/>
          <w:lang w:val="en-CA"/>
        </w:rPr>
        <w:t>heidelbergensis</w:t>
      </w:r>
      <w:proofErr w:type="spellEnd"/>
      <w:r w:rsidRPr="00EF64AD">
        <w:rPr>
          <w:rFonts w:asciiTheme="majorHAnsi" w:hAnsiTheme="majorHAnsi"/>
          <w:i/>
          <w:lang w:val="en-CA"/>
        </w:rPr>
        <w:t xml:space="preserve">, </w:t>
      </w:r>
      <w:proofErr w:type="spellStart"/>
      <w:r w:rsidRPr="00EF64AD">
        <w:rPr>
          <w:rFonts w:asciiTheme="majorHAnsi" w:hAnsiTheme="majorHAnsi"/>
          <w:i/>
          <w:lang w:val="en-CA"/>
        </w:rPr>
        <w:t>neanderthalensis</w:t>
      </w:r>
      <w:proofErr w:type="spellEnd"/>
      <w:r w:rsidRPr="00EF64AD">
        <w:rPr>
          <w:rFonts w:asciiTheme="majorHAnsi" w:hAnsiTheme="majorHAnsi"/>
          <w:i/>
          <w:lang w:val="en-CA"/>
        </w:rPr>
        <w:t>, sapiens</w:t>
      </w:r>
    </w:p>
    <w:p w:rsidR="007F5F93" w:rsidRPr="00EF64AD" w:rsidRDefault="00255557" w:rsidP="00D964F0">
      <w:pPr>
        <w:pStyle w:val="ListParagraph"/>
        <w:numPr>
          <w:ilvl w:val="0"/>
          <w:numId w:val="1"/>
        </w:numPr>
        <w:rPr>
          <w:rFonts w:asciiTheme="majorHAnsi" w:hAnsiTheme="majorHAnsi"/>
          <w:lang w:val="en-CA"/>
        </w:rPr>
      </w:pPr>
      <w:r>
        <w:rPr>
          <w:rFonts w:asciiTheme="majorHAnsi" w:hAnsiTheme="majorHAnsi"/>
          <w:lang w:val="en-CA"/>
        </w:rPr>
        <w:t>The r</w:t>
      </w:r>
      <w:r w:rsidR="007F5F93" w:rsidRPr="00EF64AD">
        <w:rPr>
          <w:rFonts w:asciiTheme="majorHAnsi" w:hAnsiTheme="majorHAnsi"/>
          <w:lang w:val="en-CA"/>
        </w:rPr>
        <w:t xml:space="preserve">ole of ancient </w:t>
      </w:r>
      <w:r w:rsidR="00073131" w:rsidRPr="00EF64AD">
        <w:rPr>
          <w:rFonts w:asciiTheme="majorHAnsi" w:hAnsiTheme="majorHAnsi"/>
          <w:lang w:val="en-CA"/>
        </w:rPr>
        <w:t xml:space="preserve">and modern </w:t>
      </w:r>
      <w:r w:rsidR="007F5F93" w:rsidRPr="00EF64AD">
        <w:rPr>
          <w:rFonts w:asciiTheme="majorHAnsi" w:hAnsiTheme="majorHAnsi"/>
          <w:lang w:val="en-CA"/>
        </w:rPr>
        <w:t xml:space="preserve">DNA in understanding </w:t>
      </w:r>
      <w:r w:rsidR="00073131" w:rsidRPr="00EF64AD">
        <w:rPr>
          <w:rFonts w:asciiTheme="majorHAnsi" w:hAnsiTheme="majorHAnsi"/>
          <w:lang w:val="en-CA"/>
        </w:rPr>
        <w:t>hominin evolution</w:t>
      </w:r>
      <w:r w:rsidR="00532038">
        <w:rPr>
          <w:rFonts w:asciiTheme="majorHAnsi" w:hAnsiTheme="majorHAnsi"/>
          <w:lang w:val="en-CA"/>
        </w:rPr>
        <w:t xml:space="preserve"> and emergence of humans</w:t>
      </w:r>
    </w:p>
    <w:p w:rsidR="00D964F0" w:rsidRPr="00EF64AD" w:rsidRDefault="00255557" w:rsidP="00D964F0">
      <w:pPr>
        <w:pStyle w:val="ListParagraph"/>
        <w:numPr>
          <w:ilvl w:val="0"/>
          <w:numId w:val="1"/>
        </w:numPr>
        <w:rPr>
          <w:rFonts w:asciiTheme="majorHAnsi" w:hAnsiTheme="majorHAnsi"/>
          <w:lang w:val="en-CA"/>
        </w:rPr>
      </w:pPr>
      <w:r>
        <w:rPr>
          <w:rFonts w:asciiTheme="majorHAnsi" w:hAnsiTheme="majorHAnsi"/>
          <w:lang w:val="en-CA"/>
        </w:rPr>
        <w:t>The m</w:t>
      </w:r>
      <w:r w:rsidR="0043106D" w:rsidRPr="00EF64AD">
        <w:rPr>
          <w:rFonts w:asciiTheme="majorHAnsi" w:hAnsiTheme="majorHAnsi"/>
          <w:lang w:val="en-CA"/>
        </w:rPr>
        <w:t>aterial</w:t>
      </w:r>
      <w:r w:rsidR="002C4E07">
        <w:rPr>
          <w:rFonts w:asciiTheme="majorHAnsi" w:hAnsiTheme="majorHAnsi"/>
          <w:lang w:val="en-CA"/>
        </w:rPr>
        <w:t xml:space="preserve"> culture </w:t>
      </w:r>
      <w:r w:rsidR="00AE66FE">
        <w:rPr>
          <w:rFonts w:asciiTheme="majorHAnsi" w:hAnsiTheme="majorHAnsi"/>
          <w:lang w:val="en-CA"/>
        </w:rPr>
        <w:t xml:space="preserve">and technological developments </w:t>
      </w:r>
      <w:r w:rsidR="002C4E07">
        <w:rPr>
          <w:rFonts w:asciiTheme="majorHAnsi" w:hAnsiTheme="majorHAnsi"/>
          <w:lang w:val="en-CA"/>
        </w:rPr>
        <w:t>associated with human</w:t>
      </w:r>
      <w:r w:rsidR="0043106D" w:rsidRPr="00EF64AD">
        <w:rPr>
          <w:rFonts w:asciiTheme="majorHAnsi" w:hAnsiTheme="majorHAnsi"/>
          <w:lang w:val="en-CA"/>
        </w:rPr>
        <w:t xml:space="preserve"> evolution</w:t>
      </w:r>
      <w:r w:rsidR="00DF35BC" w:rsidRPr="00EF64AD">
        <w:rPr>
          <w:rFonts w:asciiTheme="majorHAnsi" w:hAnsiTheme="majorHAnsi"/>
          <w:lang w:val="en-CA"/>
        </w:rPr>
        <w:t xml:space="preserve"> and </w:t>
      </w:r>
      <w:r w:rsidR="002C4E07">
        <w:rPr>
          <w:rFonts w:asciiTheme="majorHAnsi" w:hAnsiTheme="majorHAnsi"/>
          <w:lang w:val="en-CA"/>
        </w:rPr>
        <w:t xml:space="preserve">the </w:t>
      </w:r>
      <w:r w:rsidR="0043106D" w:rsidRPr="00EF64AD">
        <w:rPr>
          <w:rFonts w:asciiTheme="majorHAnsi" w:hAnsiTheme="majorHAnsi"/>
          <w:lang w:val="en-CA"/>
        </w:rPr>
        <w:t xml:space="preserve">concepts of </w:t>
      </w:r>
      <w:r w:rsidR="008709A5">
        <w:rPr>
          <w:rFonts w:asciiTheme="majorHAnsi" w:hAnsiTheme="majorHAnsi"/>
          <w:lang w:val="en-CA"/>
        </w:rPr>
        <w:t>D</w:t>
      </w:r>
      <w:r w:rsidR="0043106D" w:rsidRPr="00EF64AD">
        <w:rPr>
          <w:rFonts w:asciiTheme="majorHAnsi" w:hAnsiTheme="majorHAnsi"/>
          <w:lang w:val="en-CA"/>
        </w:rPr>
        <w:t xml:space="preserve">ual </w:t>
      </w:r>
      <w:r w:rsidR="008709A5">
        <w:rPr>
          <w:rFonts w:asciiTheme="majorHAnsi" w:hAnsiTheme="majorHAnsi"/>
          <w:lang w:val="en-CA"/>
        </w:rPr>
        <w:t>I</w:t>
      </w:r>
      <w:r w:rsidR="0043106D" w:rsidRPr="00EF64AD">
        <w:rPr>
          <w:rFonts w:asciiTheme="majorHAnsi" w:hAnsiTheme="majorHAnsi"/>
          <w:lang w:val="en-CA"/>
        </w:rPr>
        <w:t xml:space="preserve">nheritance </w:t>
      </w:r>
      <w:r w:rsidR="008709A5">
        <w:rPr>
          <w:rFonts w:asciiTheme="majorHAnsi" w:hAnsiTheme="majorHAnsi"/>
          <w:lang w:val="en-CA"/>
        </w:rPr>
        <w:t>T</w:t>
      </w:r>
      <w:r w:rsidR="0043106D" w:rsidRPr="00EF64AD">
        <w:rPr>
          <w:rFonts w:asciiTheme="majorHAnsi" w:hAnsiTheme="majorHAnsi"/>
          <w:lang w:val="en-CA"/>
        </w:rPr>
        <w:t xml:space="preserve">heory and </w:t>
      </w:r>
      <w:r w:rsidR="008709A5">
        <w:rPr>
          <w:rFonts w:asciiTheme="majorHAnsi" w:hAnsiTheme="majorHAnsi"/>
          <w:lang w:val="en-CA"/>
        </w:rPr>
        <w:t>B</w:t>
      </w:r>
      <w:r w:rsidR="0043106D" w:rsidRPr="00EF64AD">
        <w:rPr>
          <w:rFonts w:asciiTheme="majorHAnsi" w:hAnsiTheme="majorHAnsi"/>
          <w:lang w:val="en-CA"/>
        </w:rPr>
        <w:t xml:space="preserve">iocultural </w:t>
      </w:r>
      <w:r w:rsidR="008709A5">
        <w:rPr>
          <w:rFonts w:asciiTheme="majorHAnsi" w:hAnsiTheme="majorHAnsi"/>
          <w:lang w:val="en-CA"/>
        </w:rPr>
        <w:t>E</w:t>
      </w:r>
      <w:r w:rsidR="0043106D" w:rsidRPr="00EF64AD">
        <w:rPr>
          <w:rFonts w:asciiTheme="majorHAnsi" w:hAnsiTheme="majorHAnsi"/>
          <w:lang w:val="en-CA"/>
        </w:rPr>
        <w:t>volution</w:t>
      </w:r>
    </w:p>
    <w:p w:rsidR="00D964F0" w:rsidRPr="00EF64AD" w:rsidRDefault="00073131" w:rsidP="00D964F0">
      <w:pPr>
        <w:pStyle w:val="ListParagraph"/>
        <w:numPr>
          <w:ilvl w:val="0"/>
          <w:numId w:val="1"/>
        </w:numPr>
        <w:rPr>
          <w:rFonts w:asciiTheme="majorHAnsi" w:hAnsiTheme="majorHAnsi"/>
          <w:lang w:val="en-CA"/>
        </w:rPr>
      </w:pPr>
      <w:r w:rsidRPr="00EF64AD">
        <w:rPr>
          <w:rFonts w:asciiTheme="majorHAnsi" w:hAnsiTheme="majorHAnsi"/>
          <w:lang w:val="en-CA"/>
        </w:rPr>
        <w:t>Contemporary human diversity and adaptation</w:t>
      </w:r>
    </w:p>
    <w:p w:rsidR="00B15D06" w:rsidRPr="00EF64AD" w:rsidRDefault="00B15D06" w:rsidP="00B15D06">
      <w:pPr>
        <w:rPr>
          <w:rFonts w:asciiTheme="majorHAnsi" w:hAnsiTheme="majorHAnsi"/>
          <w:lang w:val="en-CA"/>
        </w:rPr>
      </w:pPr>
    </w:p>
    <w:p w:rsidR="00B15D06" w:rsidRPr="00EF64AD" w:rsidRDefault="00B15D06" w:rsidP="00B15D06">
      <w:pPr>
        <w:rPr>
          <w:rFonts w:asciiTheme="majorHAnsi" w:hAnsiTheme="majorHAnsi"/>
          <w:u w:val="single"/>
          <w:lang w:val="en-CA"/>
        </w:rPr>
      </w:pPr>
      <w:r w:rsidRPr="00EF64AD">
        <w:rPr>
          <w:rFonts w:asciiTheme="majorHAnsi" w:hAnsiTheme="majorHAnsi"/>
          <w:u w:val="single"/>
          <w:lang w:val="en-CA"/>
        </w:rPr>
        <w:t>Suggested Inclusions:</w:t>
      </w:r>
    </w:p>
    <w:p w:rsidR="00B15D06" w:rsidRPr="00EF64AD" w:rsidRDefault="00B15D06" w:rsidP="00B15D06">
      <w:pPr>
        <w:pStyle w:val="ListParagraph"/>
        <w:numPr>
          <w:ilvl w:val="0"/>
          <w:numId w:val="1"/>
        </w:numPr>
        <w:rPr>
          <w:rFonts w:asciiTheme="majorHAnsi" w:hAnsiTheme="majorHAnsi"/>
          <w:lang w:val="en-CA"/>
        </w:rPr>
      </w:pPr>
      <w:r w:rsidRPr="00EF64AD">
        <w:rPr>
          <w:rFonts w:asciiTheme="majorHAnsi" w:hAnsiTheme="majorHAnsi"/>
          <w:lang w:val="en-CA"/>
        </w:rPr>
        <w:t>Methods of dating fossils and artifacts</w:t>
      </w:r>
    </w:p>
    <w:p w:rsidR="004B05BD" w:rsidRPr="00EF64AD" w:rsidRDefault="004B05BD" w:rsidP="00B15D06">
      <w:pPr>
        <w:pStyle w:val="ListParagraph"/>
        <w:numPr>
          <w:ilvl w:val="0"/>
          <w:numId w:val="1"/>
        </w:numPr>
        <w:rPr>
          <w:rFonts w:asciiTheme="majorHAnsi" w:hAnsiTheme="majorHAnsi"/>
          <w:lang w:val="en-CA"/>
        </w:rPr>
      </w:pPr>
      <w:r w:rsidRPr="00EF64AD">
        <w:rPr>
          <w:rFonts w:asciiTheme="majorHAnsi" w:hAnsiTheme="majorHAnsi"/>
          <w:lang w:val="en-CA"/>
        </w:rPr>
        <w:t>An overview of the scientific method</w:t>
      </w:r>
    </w:p>
    <w:p w:rsidR="00B15D06" w:rsidRPr="00EF64AD" w:rsidRDefault="00B15D06" w:rsidP="00B15D06">
      <w:pPr>
        <w:rPr>
          <w:rFonts w:asciiTheme="majorHAnsi" w:hAnsiTheme="majorHAnsi"/>
          <w:lang w:val="en-CA"/>
        </w:rPr>
      </w:pPr>
    </w:p>
    <w:p w:rsidR="00D964F0" w:rsidRPr="00EF64AD" w:rsidRDefault="00D964F0">
      <w:pPr>
        <w:rPr>
          <w:rFonts w:asciiTheme="majorHAnsi" w:hAnsiTheme="majorHAnsi"/>
          <w:lang w:val="en-CA"/>
        </w:rPr>
      </w:pPr>
      <w:r w:rsidRPr="00EF64AD">
        <w:rPr>
          <w:rFonts w:asciiTheme="majorHAnsi" w:hAnsiTheme="majorHAnsi"/>
          <w:u w:val="single"/>
          <w:lang w:val="en-CA"/>
        </w:rPr>
        <w:t>Possible Textbooks</w:t>
      </w:r>
      <w:r w:rsidRPr="00EF64AD">
        <w:rPr>
          <w:rFonts w:asciiTheme="majorHAnsi" w:hAnsiTheme="majorHAnsi"/>
          <w:lang w:val="en-CA"/>
        </w:rPr>
        <w:t>:</w:t>
      </w:r>
    </w:p>
    <w:p w:rsidR="00DF35BC" w:rsidRPr="00EF64AD" w:rsidRDefault="00073131" w:rsidP="00A55497">
      <w:pPr>
        <w:pStyle w:val="ListParagraph"/>
        <w:numPr>
          <w:ilvl w:val="0"/>
          <w:numId w:val="3"/>
        </w:numPr>
        <w:shd w:val="clear" w:color="auto" w:fill="FFFFFF"/>
        <w:ind w:left="709" w:right="-45"/>
        <w:textAlignment w:val="baseline"/>
        <w:rPr>
          <w:rFonts w:asciiTheme="majorHAnsi" w:eastAsia="Times New Roman" w:hAnsiTheme="majorHAnsi" w:cs="Helvetica"/>
          <w:lang w:val="en-CA" w:eastAsia="en-CA"/>
        </w:rPr>
      </w:pPr>
      <w:r w:rsidRPr="00EF64AD">
        <w:rPr>
          <w:rFonts w:asciiTheme="majorHAnsi" w:hAnsiTheme="majorHAnsi"/>
        </w:rPr>
        <w:t xml:space="preserve">Stanford, Allen and Anton. 2016. </w:t>
      </w:r>
      <w:r w:rsidRPr="00EF64AD">
        <w:rPr>
          <w:rFonts w:asciiTheme="majorHAnsi" w:hAnsiTheme="majorHAnsi"/>
          <w:i/>
        </w:rPr>
        <w:t>Ex</w:t>
      </w:r>
      <w:r w:rsidR="00DF35BC" w:rsidRPr="00EF64AD">
        <w:rPr>
          <w:rFonts w:asciiTheme="majorHAnsi" w:hAnsiTheme="majorHAnsi"/>
          <w:i/>
        </w:rPr>
        <w:t>ploring Biological Anthropology</w:t>
      </w:r>
      <w:r w:rsidR="00DF35BC" w:rsidRPr="00EF64AD">
        <w:rPr>
          <w:rFonts w:asciiTheme="majorHAnsi" w:hAnsiTheme="majorHAnsi"/>
        </w:rPr>
        <w:t>. Pearson.</w:t>
      </w:r>
      <w:r w:rsidR="00A55497" w:rsidRPr="00EF64AD">
        <w:rPr>
          <w:rFonts w:asciiTheme="majorHAnsi" w:hAnsiTheme="majorHAnsi"/>
        </w:rPr>
        <w:t xml:space="preserve"> </w:t>
      </w:r>
      <w:r w:rsidR="00A55497" w:rsidRPr="00EF64AD">
        <w:rPr>
          <w:rFonts w:asciiTheme="majorHAnsi" w:eastAsia="Times New Roman" w:hAnsiTheme="majorHAnsi" w:cs="Helvetica"/>
          <w:lang w:val="en-CA" w:eastAsia="en-CA"/>
        </w:rPr>
        <w:t>9780205907335</w:t>
      </w:r>
      <w:r w:rsidR="00EF64AD" w:rsidRPr="00EF64AD">
        <w:rPr>
          <w:rFonts w:asciiTheme="majorHAnsi" w:eastAsia="Times New Roman" w:hAnsiTheme="majorHAnsi" w:cs="Helvetica"/>
          <w:lang w:val="en-CA" w:eastAsia="en-CA"/>
        </w:rPr>
        <w:t xml:space="preserve"> (currently used by the department)</w:t>
      </w:r>
    </w:p>
    <w:p w:rsidR="00DF35BC" w:rsidRPr="00EF64AD" w:rsidRDefault="00DF35BC" w:rsidP="00DF35BC">
      <w:pPr>
        <w:pStyle w:val="ListParagraph"/>
        <w:numPr>
          <w:ilvl w:val="0"/>
          <w:numId w:val="3"/>
        </w:numPr>
        <w:ind w:left="709"/>
        <w:rPr>
          <w:rFonts w:asciiTheme="majorHAnsi" w:hAnsiTheme="majorHAnsi"/>
          <w:lang w:val="en-CA"/>
        </w:rPr>
      </w:pPr>
      <w:proofErr w:type="spellStart"/>
      <w:r w:rsidRPr="00EF64AD">
        <w:rPr>
          <w:rFonts w:asciiTheme="majorHAnsi" w:hAnsiTheme="majorHAnsi"/>
          <w:shd w:val="clear" w:color="auto" w:fill="FFFFFF"/>
        </w:rPr>
        <w:t>Steckley</w:t>
      </w:r>
      <w:proofErr w:type="spellEnd"/>
      <w:r w:rsidRPr="00EF64AD">
        <w:rPr>
          <w:rFonts w:asciiTheme="majorHAnsi" w:hAnsiTheme="majorHAnsi"/>
          <w:shd w:val="clear" w:color="auto" w:fill="FFFFFF"/>
        </w:rPr>
        <w:t xml:space="preserve">, John. </w:t>
      </w:r>
      <w:r w:rsidRPr="00EF64AD">
        <w:rPr>
          <w:rFonts w:asciiTheme="majorHAnsi" w:hAnsiTheme="majorHAnsi" w:cs="Arial"/>
          <w:i/>
        </w:rPr>
        <w:t>Introduction to Physical Anthropology</w:t>
      </w:r>
      <w:r w:rsidRPr="00EF64AD">
        <w:rPr>
          <w:rFonts w:asciiTheme="majorHAnsi" w:hAnsiTheme="majorHAnsi" w:cs="Arial"/>
        </w:rPr>
        <w:t xml:space="preserve">. Oxford Canada. </w:t>
      </w:r>
      <w:r w:rsidRPr="00EF64AD">
        <w:rPr>
          <w:rFonts w:asciiTheme="majorHAnsi" w:hAnsiTheme="majorHAnsi"/>
          <w:shd w:val="clear" w:color="auto" w:fill="FFFFFF"/>
        </w:rPr>
        <w:t>0195432150</w:t>
      </w:r>
    </w:p>
    <w:p w:rsidR="00DF35BC" w:rsidRPr="00EF64AD" w:rsidRDefault="009E0FE1" w:rsidP="00DF35BC">
      <w:pPr>
        <w:pStyle w:val="ListParagraph"/>
        <w:numPr>
          <w:ilvl w:val="0"/>
          <w:numId w:val="3"/>
        </w:numPr>
        <w:ind w:left="709"/>
        <w:rPr>
          <w:rFonts w:asciiTheme="majorHAnsi" w:hAnsiTheme="majorHAnsi"/>
          <w:lang w:val="en-CA"/>
        </w:rPr>
      </w:pPr>
      <w:proofErr w:type="spellStart"/>
      <w:r w:rsidRPr="00EF64AD">
        <w:rPr>
          <w:rFonts w:asciiTheme="majorHAnsi" w:hAnsiTheme="majorHAnsi"/>
          <w:lang w:val="en-CA"/>
        </w:rPr>
        <w:t>Jurmain</w:t>
      </w:r>
      <w:proofErr w:type="spellEnd"/>
      <w:r w:rsidRPr="00EF64AD">
        <w:rPr>
          <w:rFonts w:asciiTheme="majorHAnsi" w:hAnsiTheme="majorHAnsi"/>
          <w:lang w:val="en-CA"/>
        </w:rPr>
        <w:t>, Ki</w:t>
      </w:r>
      <w:r w:rsidR="00DF35BC" w:rsidRPr="00EF64AD">
        <w:rPr>
          <w:rFonts w:asciiTheme="majorHAnsi" w:hAnsiTheme="majorHAnsi"/>
          <w:lang w:val="en-CA"/>
        </w:rPr>
        <w:t xml:space="preserve">lgore, and </w:t>
      </w:r>
      <w:proofErr w:type="spellStart"/>
      <w:r w:rsidR="00EB13C5" w:rsidRPr="00EF64AD">
        <w:rPr>
          <w:rFonts w:asciiTheme="majorHAnsi" w:hAnsiTheme="majorHAnsi"/>
          <w:lang w:val="en-CA"/>
        </w:rPr>
        <w:t>Trevathan</w:t>
      </w:r>
      <w:proofErr w:type="spellEnd"/>
      <w:r w:rsidR="00EB13C5" w:rsidRPr="00EF64AD">
        <w:rPr>
          <w:rFonts w:asciiTheme="majorHAnsi" w:hAnsiTheme="majorHAnsi"/>
          <w:lang w:val="en-CA"/>
        </w:rPr>
        <w:t>. 201</w:t>
      </w:r>
      <w:r w:rsidR="00DF35BC" w:rsidRPr="00EF64AD">
        <w:rPr>
          <w:rFonts w:asciiTheme="majorHAnsi" w:hAnsiTheme="majorHAnsi"/>
          <w:lang w:val="en-CA"/>
        </w:rPr>
        <w:t>3</w:t>
      </w:r>
      <w:r w:rsidR="00EB13C5" w:rsidRPr="00EF64AD">
        <w:rPr>
          <w:rFonts w:asciiTheme="majorHAnsi" w:hAnsiTheme="majorHAnsi"/>
          <w:lang w:val="en-CA"/>
        </w:rPr>
        <w:t>.</w:t>
      </w:r>
      <w:r w:rsidRPr="00EF64AD">
        <w:rPr>
          <w:rFonts w:asciiTheme="majorHAnsi" w:hAnsiTheme="majorHAnsi"/>
          <w:lang w:val="en-CA"/>
        </w:rPr>
        <w:t xml:space="preserve"> </w:t>
      </w:r>
      <w:r w:rsidRPr="00EF64AD">
        <w:rPr>
          <w:rFonts w:asciiTheme="majorHAnsi" w:hAnsiTheme="majorHAnsi"/>
          <w:i/>
          <w:lang w:val="en-CA"/>
        </w:rPr>
        <w:t>Essentials of Physical Anthropology</w:t>
      </w:r>
      <w:r w:rsidRPr="00EF64AD">
        <w:rPr>
          <w:rFonts w:asciiTheme="majorHAnsi" w:hAnsiTheme="majorHAnsi"/>
          <w:lang w:val="en-CA"/>
        </w:rPr>
        <w:t xml:space="preserve">. </w:t>
      </w:r>
      <w:r w:rsidR="00DF35BC" w:rsidRPr="00EF64AD">
        <w:rPr>
          <w:rFonts w:asciiTheme="majorHAnsi" w:hAnsiTheme="majorHAnsi"/>
          <w:lang w:val="en-CA"/>
        </w:rPr>
        <w:t>9</w:t>
      </w:r>
      <w:r w:rsidRPr="00EF64AD">
        <w:rPr>
          <w:rFonts w:asciiTheme="majorHAnsi" w:hAnsiTheme="majorHAnsi"/>
          <w:vertAlign w:val="superscript"/>
          <w:lang w:val="en-CA"/>
        </w:rPr>
        <w:t>th</w:t>
      </w:r>
      <w:r w:rsidRPr="00EF64AD">
        <w:rPr>
          <w:rFonts w:asciiTheme="majorHAnsi" w:hAnsiTheme="majorHAnsi"/>
          <w:lang w:val="en-CA"/>
        </w:rPr>
        <w:t xml:space="preserve"> edition. Wadsworth Cengage. 9781111411770</w:t>
      </w:r>
    </w:p>
    <w:p w:rsidR="00DF35BC" w:rsidRPr="00EF64AD" w:rsidRDefault="00DF35BC" w:rsidP="00DF35BC">
      <w:pPr>
        <w:pStyle w:val="ListParagraph"/>
        <w:numPr>
          <w:ilvl w:val="0"/>
          <w:numId w:val="3"/>
        </w:numPr>
        <w:ind w:left="709"/>
        <w:rPr>
          <w:rFonts w:asciiTheme="majorHAnsi" w:hAnsiTheme="majorHAnsi"/>
          <w:lang w:val="en-CA"/>
        </w:rPr>
      </w:pPr>
      <w:r w:rsidRPr="00EF64AD">
        <w:rPr>
          <w:rStyle w:val="author"/>
          <w:rFonts w:asciiTheme="majorHAnsi" w:hAnsiTheme="majorHAnsi" w:cs="Arial"/>
          <w:shd w:val="clear" w:color="auto" w:fill="FFFFFF"/>
        </w:rPr>
        <w:t>Keenleyside</w:t>
      </w:r>
      <w:r w:rsidRPr="00EF64AD">
        <w:rPr>
          <w:rStyle w:val="apple-converted-space"/>
          <w:rFonts w:asciiTheme="majorHAnsi" w:hAnsiTheme="majorHAnsi" w:cs="Arial"/>
          <w:shd w:val="clear" w:color="auto" w:fill="FFFFFF"/>
        </w:rPr>
        <w:t xml:space="preserve"> and</w:t>
      </w:r>
      <w:r w:rsidRPr="00EF64AD">
        <w:rPr>
          <w:rStyle w:val="author"/>
          <w:rFonts w:asciiTheme="majorHAnsi" w:hAnsiTheme="majorHAnsi" w:cs="Arial"/>
          <w:shd w:val="clear" w:color="auto" w:fill="FFFFFF"/>
        </w:rPr>
        <w:t xml:space="preserve"> </w:t>
      </w:r>
      <w:proofErr w:type="spellStart"/>
      <w:r w:rsidRPr="00EF64AD">
        <w:rPr>
          <w:rStyle w:val="author"/>
          <w:rFonts w:asciiTheme="majorHAnsi" w:hAnsiTheme="majorHAnsi" w:cs="Arial"/>
          <w:shd w:val="clear" w:color="auto" w:fill="FFFFFF"/>
        </w:rPr>
        <w:t>Lazenby</w:t>
      </w:r>
      <w:proofErr w:type="spellEnd"/>
      <w:r w:rsidRPr="00EF64AD">
        <w:rPr>
          <w:rStyle w:val="apple-converted-space"/>
          <w:rFonts w:asciiTheme="majorHAnsi" w:hAnsiTheme="majorHAnsi" w:cs="Arial"/>
          <w:shd w:val="clear" w:color="auto" w:fill="FFFFFF"/>
        </w:rPr>
        <w:t xml:space="preserve">. </w:t>
      </w:r>
      <w:r w:rsidRPr="00EF64AD">
        <w:rPr>
          <w:rStyle w:val="a-size-large"/>
          <w:rFonts w:asciiTheme="majorHAnsi" w:hAnsiTheme="majorHAnsi" w:cs="Arial"/>
        </w:rPr>
        <w:t xml:space="preserve">A Human Voyage: Exploring Biological Anthropology. 2014. </w:t>
      </w:r>
      <w:r w:rsidRPr="00EF64AD">
        <w:rPr>
          <w:rFonts w:asciiTheme="majorHAnsi" w:hAnsiTheme="majorHAnsi"/>
          <w:szCs w:val="20"/>
          <w:shd w:val="clear" w:color="auto" w:fill="FFFFFF"/>
        </w:rPr>
        <w:t>Nelson College Indigenous; 2nd edition</w:t>
      </w:r>
      <w:r w:rsidR="006F64F3" w:rsidRPr="00EF64AD">
        <w:rPr>
          <w:rFonts w:asciiTheme="majorHAnsi" w:hAnsiTheme="majorHAnsi"/>
          <w:szCs w:val="20"/>
          <w:shd w:val="clear" w:color="auto" w:fill="FFFFFF"/>
        </w:rPr>
        <w:t>.</w:t>
      </w:r>
    </w:p>
    <w:sectPr w:rsidR="00DF35BC" w:rsidRPr="00EF64AD" w:rsidSect="009C2409">
      <w:pgSz w:w="12240" w:h="15840"/>
      <w:pgMar w:top="567" w:right="851" w:bottom="567" w:left="85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C5B" w:rsidRDefault="00874C5B">
      <w:r>
        <w:separator/>
      </w:r>
    </w:p>
  </w:endnote>
  <w:endnote w:type="continuationSeparator" w:id="0">
    <w:p w:rsidR="00874C5B" w:rsidRDefault="00874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C5B" w:rsidRDefault="00874C5B">
      <w:r>
        <w:separator/>
      </w:r>
    </w:p>
  </w:footnote>
  <w:footnote w:type="continuationSeparator" w:id="0">
    <w:p w:rsidR="00874C5B" w:rsidRDefault="00874C5B">
      <w:r>
        <w:continuationSeparator/>
      </w:r>
    </w:p>
  </w:footnote>
  <w:footnote w:id="1">
    <w:p w:rsidR="00027BE4" w:rsidRPr="00883B64" w:rsidRDefault="00027BE4">
      <w:pPr>
        <w:pStyle w:val="FootnoteText"/>
        <w:rPr>
          <w:rFonts w:ascii="Helvetica" w:hAnsi="Helvetica"/>
        </w:rPr>
      </w:pPr>
      <w:r w:rsidRPr="00883B64">
        <w:rPr>
          <w:rStyle w:val="FootnoteReference"/>
          <w:rFonts w:ascii="Helvetica" w:hAnsi="Helvetica"/>
          <w:sz w:val="22"/>
        </w:rPr>
        <w:footnoteRef/>
      </w:r>
      <w:r w:rsidRPr="00883B64">
        <w:rPr>
          <w:rFonts w:ascii="Helvetica" w:hAnsi="Helvetica"/>
          <w:sz w:val="22"/>
        </w:rPr>
        <w:t xml:space="preserve"> </w:t>
      </w:r>
      <w:r w:rsidRPr="00883B64">
        <w:rPr>
          <w:rFonts w:ascii="Helvetica" w:hAnsi="Helvetica"/>
          <w:sz w:val="20"/>
        </w:rPr>
        <w:t>Course coverage and materials are at the discretion of the instructor, but major changes in ARCH 131 course content should be approved by Archaeology Department Chair well in advance of the first day of classes.</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711D77"/>
    <w:multiLevelType w:val="hybridMultilevel"/>
    <w:tmpl w:val="FC46B46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379642F1"/>
    <w:multiLevelType w:val="hybridMultilevel"/>
    <w:tmpl w:val="990AB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C52E31"/>
    <w:multiLevelType w:val="hybridMultilevel"/>
    <w:tmpl w:val="6E8EB65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72BB4148"/>
    <w:multiLevelType w:val="multilevel"/>
    <w:tmpl w:val="718C6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B94301"/>
    <w:multiLevelType w:val="hybridMultilevel"/>
    <w:tmpl w:val="73FC1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4F0"/>
    <w:rsid w:val="00024526"/>
    <w:rsid w:val="00027BE4"/>
    <w:rsid w:val="00031809"/>
    <w:rsid w:val="00073131"/>
    <w:rsid w:val="000854DF"/>
    <w:rsid w:val="00181756"/>
    <w:rsid w:val="00255557"/>
    <w:rsid w:val="002C4E07"/>
    <w:rsid w:val="00414830"/>
    <w:rsid w:val="004240BB"/>
    <w:rsid w:val="0043106D"/>
    <w:rsid w:val="00492034"/>
    <w:rsid w:val="004B05BD"/>
    <w:rsid w:val="00532038"/>
    <w:rsid w:val="00532484"/>
    <w:rsid w:val="006F64F3"/>
    <w:rsid w:val="00715480"/>
    <w:rsid w:val="007F5F93"/>
    <w:rsid w:val="007F6D9B"/>
    <w:rsid w:val="008709A5"/>
    <w:rsid w:val="00874C5B"/>
    <w:rsid w:val="00883B64"/>
    <w:rsid w:val="00902C4A"/>
    <w:rsid w:val="00972839"/>
    <w:rsid w:val="00973B7B"/>
    <w:rsid w:val="00993030"/>
    <w:rsid w:val="009C2409"/>
    <w:rsid w:val="009E0FE1"/>
    <w:rsid w:val="00A0544B"/>
    <w:rsid w:val="00A1540A"/>
    <w:rsid w:val="00A55497"/>
    <w:rsid w:val="00A92706"/>
    <w:rsid w:val="00AA252A"/>
    <w:rsid w:val="00AA305B"/>
    <w:rsid w:val="00AE66FE"/>
    <w:rsid w:val="00B15D06"/>
    <w:rsid w:val="00BE4810"/>
    <w:rsid w:val="00C23738"/>
    <w:rsid w:val="00C6001E"/>
    <w:rsid w:val="00C8004F"/>
    <w:rsid w:val="00CE6A9C"/>
    <w:rsid w:val="00D5274D"/>
    <w:rsid w:val="00D571CC"/>
    <w:rsid w:val="00D964F0"/>
    <w:rsid w:val="00D968C4"/>
    <w:rsid w:val="00DF35BC"/>
    <w:rsid w:val="00E81CEA"/>
    <w:rsid w:val="00EB13C5"/>
    <w:rsid w:val="00EB73F1"/>
    <w:rsid w:val="00EF64AD"/>
    <w:rsid w:val="00F360B9"/>
    <w:rsid w:val="00FF584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C7A76C-8DAB-414D-A33E-0A97138A5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1" w:uiPriority="9" w:qFormat="1"/>
    <w:lsdException w:name="heading 9" w:semiHidden="1" w:unhideWhenUsed="1"/>
    <w:lsdException w:name="index 1"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EC9"/>
  </w:style>
  <w:style w:type="paragraph" w:styleId="Heading1">
    <w:name w:val="heading 1"/>
    <w:basedOn w:val="Normal"/>
    <w:link w:val="Heading1Char"/>
    <w:uiPriority w:val="9"/>
    <w:qFormat/>
    <w:rsid w:val="00DF35BC"/>
    <w:pPr>
      <w:spacing w:before="100" w:beforeAutospacing="1" w:after="100" w:afterAutospacing="1"/>
      <w:outlineLvl w:val="0"/>
    </w:pPr>
    <w:rPr>
      <w:rFonts w:ascii="Times New Roman" w:eastAsia="Times New Roman" w:hAnsi="Times New Roman" w:cs="Times New Roman"/>
      <w:b/>
      <w:bCs/>
      <w:kern w:val="36"/>
      <w:sz w:val="48"/>
      <w:szCs w:val="4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64F0"/>
    <w:pPr>
      <w:ind w:left="720"/>
      <w:contextualSpacing/>
    </w:pPr>
  </w:style>
  <w:style w:type="character" w:styleId="Hyperlink">
    <w:name w:val="Hyperlink"/>
    <w:basedOn w:val="DefaultParagraphFont"/>
    <w:uiPriority w:val="99"/>
    <w:semiHidden/>
    <w:unhideWhenUsed/>
    <w:rsid w:val="00D964F0"/>
    <w:rPr>
      <w:color w:val="0000FF" w:themeColor="hyperlink"/>
      <w:u w:val="single"/>
    </w:rPr>
  </w:style>
  <w:style w:type="paragraph" w:styleId="FootnoteText">
    <w:name w:val="footnote text"/>
    <w:basedOn w:val="Normal"/>
    <w:link w:val="FootnoteTextChar"/>
    <w:uiPriority w:val="99"/>
    <w:semiHidden/>
    <w:unhideWhenUsed/>
    <w:rsid w:val="00AA252A"/>
  </w:style>
  <w:style w:type="character" w:customStyle="1" w:styleId="FootnoteTextChar">
    <w:name w:val="Footnote Text Char"/>
    <w:basedOn w:val="DefaultParagraphFont"/>
    <w:link w:val="FootnoteText"/>
    <w:uiPriority w:val="99"/>
    <w:semiHidden/>
    <w:rsid w:val="00AA252A"/>
    <w:rPr>
      <w:sz w:val="24"/>
      <w:szCs w:val="24"/>
    </w:rPr>
  </w:style>
  <w:style w:type="character" w:styleId="FootnoteReference">
    <w:name w:val="footnote reference"/>
    <w:basedOn w:val="DefaultParagraphFont"/>
    <w:uiPriority w:val="99"/>
    <w:semiHidden/>
    <w:unhideWhenUsed/>
    <w:rsid w:val="00AA252A"/>
    <w:rPr>
      <w:vertAlign w:val="superscript"/>
    </w:rPr>
  </w:style>
  <w:style w:type="character" w:customStyle="1" w:styleId="Heading1Char">
    <w:name w:val="Heading 1 Char"/>
    <w:basedOn w:val="DefaultParagraphFont"/>
    <w:link w:val="Heading1"/>
    <w:uiPriority w:val="9"/>
    <w:rsid w:val="00DF35BC"/>
    <w:rPr>
      <w:rFonts w:ascii="Times New Roman" w:eastAsia="Times New Roman" w:hAnsi="Times New Roman" w:cs="Times New Roman"/>
      <w:b/>
      <w:bCs/>
      <w:kern w:val="36"/>
      <w:sz w:val="48"/>
      <w:szCs w:val="48"/>
      <w:lang w:val="en-CA" w:eastAsia="en-CA"/>
    </w:rPr>
  </w:style>
  <w:style w:type="character" w:customStyle="1" w:styleId="author">
    <w:name w:val="author"/>
    <w:basedOn w:val="DefaultParagraphFont"/>
    <w:rsid w:val="00DF35BC"/>
  </w:style>
  <w:style w:type="character" w:customStyle="1" w:styleId="apple-converted-space">
    <w:name w:val="apple-converted-space"/>
    <w:basedOn w:val="DefaultParagraphFont"/>
    <w:rsid w:val="00DF35BC"/>
  </w:style>
  <w:style w:type="character" w:customStyle="1" w:styleId="a-color-secondary">
    <w:name w:val="a-color-secondary"/>
    <w:basedOn w:val="DefaultParagraphFont"/>
    <w:rsid w:val="00DF35BC"/>
  </w:style>
  <w:style w:type="character" w:customStyle="1" w:styleId="a-size-large">
    <w:name w:val="a-size-large"/>
    <w:basedOn w:val="DefaultParagraphFont"/>
    <w:rsid w:val="00DF35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975173">
      <w:bodyDiv w:val="1"/>
      <w:marLeft w:val="0"/>
      <w:marRight w:val="0"/>
      <w:marTop w:val="0"/>
      <w:marBottom w:val="0"/>
      <w:divBdr>
        <w:top w:val="none" w:sz="0" w:space="0" w:color="auto"/>
        <w:left w:val="none" w:sz="0" w:space="0" w:color="auto"/>
        <w:bottom w:val="none" w:sz="0" w:space="0" w:color="auto"/>
        <w:right w:val="none" w:sz="0" w:space="0" w:color="auto"/>
      </w:divBdr>
    </w:div>
    <w:div w:id="976645777">
      <w:bodyDiv w:val="1"/>
      <w:marLeft w:val="0"/>
      <w:marRight w:val="0"/>
      <w:marTop w:val="0"/>
      <w:marBottom w:val="0"/>
      <w:divBdr>
        <w:top w:val="none" w:sz="0" w:space="0" w:color="auto"/>
        <w:left w:val="none" w:sz="0" w:space="0" w:color="auto"/>
        <w:bottom w:val="none" w:sz="0" w:space="0" w:color="auto"/>
        <w:right w:val="none" w:sz="0" w:space="0" w:color="auto"/>
      </w:divBdr>
    </w:div>
    <w:div w:id="13302570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ugpabc</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Papaianni</dc:creator>
  <cp:keywords/>
  <cp:lastModifiedBy>Shannon</cp:lastModifiedBy>
  <cp:revision>2</cp:revision>
  <cp:lastPrinted>2012-01-12T17:12:00Z</cp:lastPrinted>
  <dcterms:created xsi:type="dcterms:W3CDTF">2021-08-09T22:28:00Z</dcterms:created>
  <dcterms:modified xsi:type="dcterms:W3CDTF">2021-08-09T22:28:00Z</dcterms:modified>
</cp:coreProperties>
</file>