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74F0" w14:textId="3F7870CB" w:rsidR="00FD114F" w:rsidRDefault="00FD114F" w:rsidP="009E726C">
      <w:pPr>
        <w:snapToGrid w:val="0"/>
        <w:spacing w:after="60" w:line="360" w:lineRule="auto"/>
        <w:rPr>
          <w:b/>
          <w:sz w:val="28"/>
          <w:szCs w:val="28"/>
        </w:rPr>
      </w:pPr>
      <w:r w:rsidRPr="00765FCA">
        <w:rPr>
          <w:b/>
          <w:sz w:val="28"/>
          <w:szCs w:val="28"/>
        </w:rPr>
        <w:t>Mitacs Internship</w:t>
      </w:r>
      <w:r w:rsidR="00765FCA" w:rsidRPr="00765FCA">
        <w:rPr>
          <w:b/>
          <w:sz w:val="28"/>
          <w:szCs w:val="28"/>
        </w:rPr>
        <w:t xml:space="preserve"> Opportunit</w:t>
      </w:r>
      <w:r w:rsidR="008A3CF8">
        <w:rPr>
          <w:b/>
          <w:sz w:val="28"/>
          <w:szCs w:val="28"/>
        </w:rPr>
        <w:t>y</w:t>
      </w:r>
      <w:r w:rsidR="00765FCA" w:rsidRPr="00765FCA">
        <w:rPr>
          <w:b/>
          <w:sz w:val="28"/>
          <w:szCs w:val="28"/>
        </w:rPr>
        <w:t xml:space="preserve"> </w:t>
      </w:r>
      <w:r w:rsidRPr="00765FCA">
        <w:rPr>
          <w:b/>
          <w:sz w:val="28"/>
          <w:szCs w:val="28"/>
        </w:rPr>
        <w:t xml:space="preserve">for </w:t>
      </w:r>
      <w:r w:rsidR="00BE1CD9">
        <w:rPr>
          <w:b/>
          <w:sz w:val="28"/>
          <w:szCs w:val="28"/>
        </w:rPr>
        <w:t>Fall</w:t>
      </w:r>
      <w:r w:rsidR="00765FCA" w:rsidRPr="00765FCA">
        <w:rPr>
          <w:b/>
          <w:sz w:val="28"/>
          <w:szCs w:val="28"/>
        </w:rPr>
        <w:t xml:space="preserve"> </w:t>
      </w:r>
      <w:r w:rsidRPr="00765FCA">
        <w:rPr>
          <w:b/>
          <w:sz w:val="28"/>
          <w:szCs w:val="28"/>
        </w:rPr>
        <w:t>Term 2021</w:t>
      </w:r>
    </w:p>
    <w:p w14:paraId="42BEF5C7" w14:textId="4E402E6C" w:rsidR="004744E2" w:rsidRDefault="00765FCA" w:rsidP="009E726C">
      <w:r>
        <w:rPr>
          <w:b/>
        </w:rPr>
        <w:t>Project Title</w:t>
      </w:r>
      <w:r w:rsidR="00A90D60">
        <w:rPr>
          <w:b/>
        </w:rPr>
        <w:t xml:space="preserve">: </w:t>
      </w:r>
      <w:r>
        <w:t>Exploring Convalescent Plasma Therapy as a Potential Intervention in the Pandemic Response</w:t>
      </w:r>
    </w:p>
    <w:p w14:paraId="32E79DEC" w14:textId="77777777" w:rsidR="00765FCA" w:rsidRDefault="00765FCA" w:rsidP="009E726C">
      <w:r>
        <w:rPr>
          <w:b/>
        </w:rPr>
        <w:t xml:space="preserve">Schedule: </w:t>
      </w:r>
      <w:r>
        <w:t xml:space="preserve">~20 hours per week </w:t>
      </w:r>
    </w:p>
    <w:p w14:paraId="7AA23D46" w14:textId="69330592" w:rsidR="00765FCA" w:rsidRDefault="00765FCA" w:rsidP="009E726C">
      <w:r>
        <w:rPr>
          <w:b/>
        </w:rPr>
        <w:t xml:space="preserve">Salary: </w:t>
      </w:r>
      <w:r>
        <w:t>$</w:t>
      </w:r>
      <w:r w:rsidR="0042721F">
        <w:t>11</w:t>
      </w:r>
      <w:r>
        <w:t xml:space="preserve">,000 </w:t>
      </w:r>
      <w:r w:rsidR="002E3E65">
        <w:t xml:space="preserve">for </w:t>
      </w:r>
      <w:r w:rsidR="0042721F">
        <w:t>4 months</w:t>
      </w:r>
    </w:p>
    <w:p w14:paraId="3D159EC4" w14:textId="74A6A5E2" w:rsidR="00765FCA" w:rsidRDefault="00765FCA" w:rsidP="009E726C">
      <w:pPr>
        <w:spacing w:after="60"/>
      </w:pPr>
      <w:r>
        <w:rPr>
          <w:b/>
        </w:rPr>
        <w:t>Planned Start Date</w:t>
      </w:r>
      <w:r w:rsidRPr="00765FCA">
        <w:rPr>
          <w:bCs/>
        </w:rPr>
        <w:t>:</w:t>
      </w:r>
      <w:r w:rsidR="009E726C">
        <w:rPr>
          <w:b/>
        </w:rPr>
        <w:t xml:space="preserve"> </w:t>
      </w:r>
      <w:r w:rsidR="009E726C">
        <w:rPr>
          <w:bCs/>
        </w:rPr>
        <w:t>August 15</w:t>
      </w:r>
      <w:r>
        <w:t xml:space="preserve">, 2021 </w:t>
      </w:r>
    </w:p>
    <w:p w14:paraId="3836D84C" w14:textId="77777777" w:rsidR="00AE7C57" w:rsidRDefault="00AE7C57" w:rsidP="009E726C">
      <w:pPr>
        <w:spacing w:after="60"/>
      </w:pPr>
    </w:p>
    <w:p w14:paraId="01789442" w14:textId="77777777" w:rsidR="004744E2" w:rsidRDefault="00A90D60" w:rsidP="00A556F9">
      <w:pPr>
        <w:spacing w:after="60"/>
      </w:pPr>
      <w:r>
        <w:rPr>
          <w:rFonts w:ascii="Calibri" w:eastAsia="Calibri" w:hAnsi="Calibri" w:cs="Calibri"/>
          <w:b/>
          <w:sz w:val="24"/>
          <w:szCs w:val="24"/>
        </w:rPr>
        <w:t>Project Overview</w:t>
      </w:r>
    </w:p>
    <w:p w14:paraId="09DC4D4B" w14:textId="79EFC521" w:rsidR="006368BF" w:rsidRDefault="006368BF" w:rsidP="00A556F9">
      <w:pPr>
        <w:spacing w:after="60"/>
      </w:pPr>
      <w:r>
        <w:t xml:space="preserve">Convalescent plasma therapy is a transfusion treatment for treating and preventing infections, which has been studied during the COVID-19 pandemic in randomized clinical trials (RCT). Convalescent plasma is typically the only treatment available early in outbreaks of novel pathogens, </w:t>
      </w:r>
      <w:r w:rsidR="009E726C">
        <w:t>until</w:t>
      </w:r>
      <w:r>
        <w:t xml:space="preserve"> more advanced treatments and vaccines are developed.</w:t>
      </w:r>
      <w:r w:rsidR="00513DE2">
        <w:t xml:space="preserve"> D</w:t>
      </w:r>
      <w:r>
        <w:t>eployment of</w:t>
      </w:r>
      <w:r w:rsidR="009E726C">
        <w:t xml:space="preserve"> </w:t>
      </w:r>
      <w:r>
        <w:t>convalescent plasma</w:t>
      </w:r>
      <w:r w:rsidR="00513DE2">
        <w:t>, involving the collection, processing and delivery of plasma to patients</w:t>
      </w:r>
      <w:r>
        <w:t xml:space="preserve"> </w:t>
      </w:r>
      <w:r w:rsidR="009E726C">
        <w:t xml:space="preserve">is logistically and operationally </w:t>
      </w:r>
      <w:r>
        <w:t>complex</w:t>
      </w:r>
      <w:r w:rsidR="00513DE2">
        <w:t>.</w:t>
      </w:r>
    </w:p>
    <w:p w14:paraId="638DFB41" w14:textId="75A459DB" w:rsidR="008A3CF8" w:rsidRDefault="00E13956" w:rsidP="00A556F9">
      <w:pPr>
        <w:spacing w:after="60"/>
      </w:pPr>
      <w:r>
        <w:t>Our</w:t>
      </w:r>
      <w:r w:rsidR="006368BF">
        <w:t xml:space="preserve"> research project </w:t>
      </w:r>
      <w:r w:rsidR="00513DE2">
        <w:t>will</w:t>
      </w:r>
      <w:r w:rsidR="006368BF">
        <w:t xml:space="preserve"> document </w:t>
      </w:r>
      <w:r w:rsidR="00513DE2">
        <w:t xml:space="preserve">the British Columbia rollout of the CONCOR-1 trial, a pan-Canadian </w:t>
      </w:r>
      <w:r w:rsidR="006368BF">
        <w:t xml:space="preserve">COVID-19 Convalescent Plasma </w:t>
      </w:r>
      <w:r w:rsidR="00513DE2">
        <w:t>RCT</w:t>
      </w:r>
      <w:r w:rsidR="006368BF">
        <w:t xml:space="preserve"> to study whether and how </w:t>
      </w:r>
      <w:r w:rsidR="008A3CF8">
        <w:t>convalescent plasma</w:t>
      </w:r>
      <w:r>
        <w:t xml:space="preserve"> therapy </w:t>
      </w:r>
      <w:r w:rsidR="008A3CF8">
        <w:t>may</w:t>
      </w:r>
      <w:r>
        <w:t xml:space="preserve"> be delivered most efficiently, effectively and equitabl</w:t>
      </w:r>
      <w:r w:rsidR="00513DE2">
        <w:t>y</w:t>
      </w:r>
      <w:r>
        <w:t xml:space="preserve"> to patients </w:t>
      </w:r>
      <w:r w:rsidR="008A3CF8">
        <w:t xml:space="preserve">during outbreaks of novel infectious agents in the future. </w:t>
      </w:r>
      <w:r w:rsidR="009E726C">
        <w:t>Lessons from the CONCOR</w:t>
      </w:r>
      <w:r w:rsidR="00513DE2">
        <w:t>-1</w:t>
      </w:r>
      <w:r w:rsidR="009E726C">
        <w:t xml:space="preserve"> trial </w:t>
      </w:r>
      <w:r w:rsidR="00513DE2">
        <w:t xml:space="preserve">will also </w:t>
      </w:r>
      <w:r w:rsidR="009E726C">
        <w:t>inform better planning for other investigational drug trials</w:t>
      </w:r>
      <w:r w:rsidR="00513DE2">
        <w:t xml:space="preserve"> in the context of an evolving pandemic</w:t>
      </w:r>
      <w:r w:rsidR="009E726C">
        <w:t>.</w:t>
      </w:r>
    </w:p>
    <w:p w14:paraId="58ECDD1E" w14:textId="466C530A" w:rsidR="008A3CF8" w:rsidRDefault="00513DE2" w:rsidP="00A556F9">
      <w:pPr>
        <w:spacing w:after="60"/>
      </w:pPr>
      <w:r>
        <w:t>T</w:t>
      </w:r>
      <w:r w:rsidR="00A556F9" w:rsidRPr="00A556F9">
        <w:t>hree</w:t>
      </w:r>
      <w:r w:rsidR="008A3CF8">
        <w:t xml:space="preserve"> Mitacs interns</w:t>
      </w:r>
      <w:r>
        <w:t xml:space="preserve">, researchers and research assistants </w:t>
      </w:r>
      <w:r w:rsidR="00A556F9">
        <w:t>will work</w:t>
      </w:r>
      <w:r w:rsidR="008A3CF8">
        <w:t xml:space="preserve"> </w:t>
      </w:r>
      <w:r w:rsidR="009E726C">
        <w:t xml:space="preserve">as a team </w:t>
      </w:r>
      <w:r w:rsidR="00A556F9">
        <w:t>during the summer</w:t>
      </w:r>
      <w:r w:rsidR="009E726C">
        <w:t xml:space="preserve"> and fall terms of 2021</w:t>
      </w:r>
      <w:r w:rsidR="00A556F9">
        <w:t xml:space="preserve"> term </w:t>
      </w:r>
      <w:r w:rsidR="008A3CF8">
        <w:t>to</w:t>
      </w:r>
      <w:r>
        <w:t xml:space="preserve"> construct a system map of</w:t>
      </w:r>
      <w:r w:rsidR="00586121">
        <w:t xml:space="preserve"> the continuum of</w:t>
      </w:r>
      <w:r>
        <w:t xml:space="preserve"> convalescent plasma </w:t>
      </w:r>
      <w:r w:rsidR="00586121">
        <w:t>delivery</w:t>
      </w:r>
      <w:r>
        <w:t xml:space="preserve"> by investigating</w:t>
      </w:r>
      <w:r w:rsidR="008A3CF8">
        <w:t xml:space="preserve"> </w:t>
      </w:r>
      <w:r>
        <w:t xml:space="preserve">the following </w:t>
      </w:r>
      <w:r w:rsidR="009E726C">
        <w:t>key components of</w:t>
      </w:r>
      <w:r w:rsidR="00586121">
        <w:t xml:space="preserve"> the continuum of</w:t>
      </w:r>
      <w:r w:rsidR="009E726C">
        <w:t xml:space="preserve"> </w:t>
      </w:r>
      <w:r w:rsidR="008A3CF8">
        <w:t>convalescent plasma delivery</w:t>
      </w:r>
      <w:r w:rsidR="00586121">
        <w:t>:</w:t>
      </w:r>
    </w:p>
    <w:p w14:paraId="11EBAAA8" w14:textId="53643894" w:rsidR="008A3CF8" w:rsidRDefault="00A556F9" w:rsidP="00A556F9">
      <w:pPr>
        <w:pStyle w:val="ListParagraph"/>
        <w:numPr>
          <w:ilvl w:val="0"/>
          <w:numId w:val="6"/>
        </w:numPr>
      </w:pPr>
      <w:r w:rsidRPr="00484E6F">
        <w:rPr>
          <w:i/>
          <w:iCs/>
        </w:rPr>
        <w:t>Canadian Blood Services (CBS)</w:t>
      </w:r>
      <w:r>
        <w:t xml:space="preserve"> – </w:t>
      </w:r>
      <w:r w:rsidR="008A3CF8">
        <w:t xml:space="preserve">Collection, processing and distribution of </w:t>
      </w:r>
      <w:r w:rsidR="00586121">
        <w:t>plasma</w:t>
      </w:r>
    </w:p>
    <w:p w14:paraId="18FEB1F2" w14:textId="6BC6CE42" w:rsidR="008A3CF8" w:rsidRDefault="00A556F9" w:rsidP="00A556F9">
      <w:pPr>
        <w:pStyle w:val="ListParagraph"/>
        <w:numPr>
          <w:ilvl w:val="0"/>
          <w:numId w:val="6"/>
        </w:numPr>
      </w:pPr>
      <w:r w:rsidRPr="00484E6F">
        <w:rPr>
          <w:i/>
          <w:iCs/>
        </w:rPr>
        <w:t>Health Care Settings</w:t>
      </w:r>
      <w:r>
        <w:t xml:space="preserve"> – </w:t>
      </w:r>
      <w:r w:rsidR="00586121">
        <w:t>D</w:t>
      </w:r>
      <w:r w:rsidR="008A3CF8">
        <w:t xml:space="preserve">elivery of transfusion therapy in hospital </w:t>
      </w:r>
      <w:r>
        <w:t>and community settings</w:t>
      </w:r>
    </w:p>
    <w:p w14:paraId="7CD2B90B" w14:textId="1EDC2E3E" w:rsidR="00586121" w:rsidRDefault="00A556F9" w:rsidP="002E3E65">
      <w:pPr>
        <w:pStyle w:val="ListParagraph"/>
        <w:numPr>
          <w:ilvl w:val="0"/>
          <w:numId w:val="6"/>
        </w:numPr>
        <w:spacing w:after="120"/>
        <w:ind w:left="714" w:hanging="357"/>
      </w:pPr>
      <w:r w:rsidRPr="00586121">
        <w:rPr>
          <w:i/>
          <w:iCs/>
        </w:rPr>
        <w:t>Public Health</w:t>
      </w:r>
      <w:r>
        <w:t xml:space="preserve"> –</w:t>
      </w:r>
      <w:r w:rsidR="00586121">
        <w:t xml:space="preserve"> P</w:t>
      </w:r>
      <w:r>
        <w:t xml:space="preserve">lanning </w:t>
      </w:r>
      <w:r w:rsidR="00586121">
        <w:t>for faster trial rollout in future pandemics</w:t>
      </w:r>
    </w:p>
    <w:p w14:paraId="7963546B" w14:textId="777A6D9D" w:rsidR="00765FCA" w:rsidRDefault="00586121" w:rsidP="00586121">
      <w:pPr>
        <w:spacing w:after="120"/>
      </w:pPr>
      <w:r>
        <w:t>Guided by an Advisory Committee with expertise in transfusion medicine, qualitative research and systems thinking, t</w:t>
      </w:r>
      <w:r w:rsidR="00A556F9">
        <w:t xml:space="preserve">he interns will </w:t>
      </w:r>
      <w:r w:rsidR="002E3E65">
        <w:t xml:space="preserve">conduct literature and document reviews, </w:t>
      </w:r>
      <w:r>
        <w:t>stakeholder i</w:t>
      </w:r>
      <w:r w:rsidR="002E3E65">
        <w:t>nterviews</w:t>
      </w:r>
      <w:r w:rsidR="00484E6F">
        <w:t xml:space="preserve"> and </w:t>
      </w:r>
      <w:r w:rsidR="002E3E65">
        <w:t>focus groups</w:t>
      </w:r>
      <w:r>
        <w:t xml:space="preserve"> </w:t>
      </w:r>
      <w:r w:rsidR="002E3E65">
        <w:t xml:space="preserve">and thematic analysis of the qualitative data to </w:t>
      </w:r>
      <w:r w:rsidR="00484E6F">
        <w:t xml:space="preserve">inform the </w:t>
      </w:r>
      <w:r w:rsidR="002E3E65">
        <w:t>develop</w:t>
      </w:r>
      <w:r w:rsidR="00484E6F">
        <w:t>ment of</w:t>
      </w:r>
      <w:r w:rsidR="002E3E65">
        <w:t xml:space="preserve"> </w:t>
      </w:r>
      <w:r>
        <w:t>the system map</w:t>
      </w:r>
      <w:r w:rsidR="002E3E65">
        <w:t xml:space="preserve">. </w:t>
      </w:r>
      <w:r>
        <w:t>Interns will co-develop knowledge translation products to help disseminate findings to key stakeholders.</w:t>
      </w:r>
    </w:p>
    <w:p w14:paraId="72AA81FB" w14:textId="1CFA24BF" w:rsidR="00FB7CCB" w:rsidRDefault="005C0552" w:rsidP="004845E0">
      <w:pPr>
        <w:spacing w:after="120"/>
      </w:pPr>
      <w:r>
        <w:rPr>
          <w:b/>
          <w:bCs/>
        </w:rPr>
        <w:t>Knowledge Translation</w:t>
      </w:r>
      <w:r w:rsidR="00FB7CCB">
        <w:t xml:space="preserve"> – </w:t>
      </w:r>
      <w:r w:rsidR="004845E0">
        <w:t xml:space="preserve">We are recruiting </w:t>
      </w:r>
      <w:r w:rsidR="004845E0" w:rsidRPr="004845E0">
        <w:rPr>
          <w:u w:val="single"/>
        </w:rPr>
        <w:t>one</w:t>
      </w:r>
      <w:r w:rsidR="004845E0" w:rsidRPr="004845E0">
        <w:t xml:space="preserve"> </w:t>
      </w:r>
      <w:r w:rsidR="004845E0">
        <w:t>intern, who</w:t>
      </w:r>
      <w:r w:rsidR="00FB7CCB">
        <w:t xml:space="preserve"> will </w:t>
      </w:r>
      <w:r>
        <w:t xml:space="preserve">synthesize the work of the research team on the continuum of COVID-19 convalescent plasma delivery and produce knowledge translation products to inform public health stakeholders of the findings to support the </w:t>
      </w:r>
      <w:r w:rsidR="00774B4C">
        <w:t xml:space="preserve">potential </w:t>
      </w:r>
      <w:r w:rsidR="006368BF">
        <w:t>adoption of convalescent plasma as an early pandemic intervention measure</w:t>
      </w:r>
      <w:r>
        <w:t xml:space="preserve"> in future pandemics</w:t>
      </w:r>
      <w:r w:rsidR="006368BF">
        <w:t xml:space="preserve">. </w:t>
      </w:r>
      <w:r>
        <w:t xml:space="preserve">Additionally, the intern will develop knowledge translation products and strategies for other key stakeholders, such as the CONCOR-1 trial team, clinical trial administration experts, clinicians and health service delivery decision makers and the academic community.  </w:t>
      </w:r>
    </w:p>
    <w:p w14:paraId="028CC0BA" w14:textId="34672942" w:rsidR="004744E2" w:rsidRDefault="004845E0" w:rsidP="00035D26">
      <w:r>
        <w:rPr>
          <w:b/>
          <w:bCs/>
        </w:rPr>
        <w:t xml:space="preserve">How to Apply </w:t>
      </w:r>
      <w:r>
        <w:t xml:space="preserve">– </w:t>
      </w:r>
      <w:r w:rsidR="00586121">
        <w:t xml:space="preserve">Eligible candidates are </w:t>
      </w:r>
      <w:r>
        <w:t>students</w:t>
      </w:r>
      <w:r w:rsidR="00586121">
        <w:t xml:space="preserve"> </w:t>
      </w:r>
      <w:r>
        <w:t xml:space="preserve">enrolled in a </w:t>
      </w:r>
      <w:r w:rsidRPr="008B6C4F">
        <w:rPr>
          <w:u w:val="single"/>
        </w:rPr>
        <w:t>full-time graduate program</w:t>
      </w:r>
      <w:r w:rsidR="00586121">
        <w:t xml:space="preserve"> or post-doctoral fellows. Required qualifications include </w:t>
      </w:r>
      <w:r w:rsidR="00AE7C57">
        <w:t>past or ongoing education</w:t>
      </w:r>
      <w:r w:rsidR="00586121">
        <w:t xml:space="preserve"> in public health</w:t>
      </w:r>
      <w:r w:rsidR="00AE7C57">
        <w:t xml:space="preserve"> or </w:t>
      </w:r>
      <w:r w:rsidR="00586121">
        <w:t>health sciences</w:t>
      </w:r>
      <w:r w:rsidR="00AE7C57">
        <w:t xml:space="preserve">. Experience with </w:t>
      </w:r>
      <w:r>
        <w:t xml:space="preserve">qualitative research methods (interviews, focus groups, thematic analysis) </w:t>
      </w:r>
      <w:r w:rsidR="00AE7C57">
        <w:t>and a strong interest in knowledge translation is preferred</w:t>
      </w:r>
      <w:r>
        <w:t xml:space="preserve">. Please </w:t>
      </w:r>
      <w:r w:rsidR="00AE7C57">
        <w:t xml:space="preserve">contact </w:t>
      </w:r>
      <w:r w:rsidRPr="008B6C4F">
        <w:rPr>
          <w:b/>
          <w:bCs/>
        </w:rPr>
        <w:t xml:space="preserve">Dr. </w:t>
      </w:r>
      <w:r>
        <w:rPr>
          <w:b/>
          <w:bCs/>
        </w:rPr>
        <w:t>Maya Gislason</w:t>
      </w:r>
      <w:r w:rsidRPr="008B6C4F">
        <w:rPr>
          <w:b/>
          <w:bCs/>
        </w:rPr>
        <w:t xml:space="preserve"> </w:t>
      </w:r>
      <w:r w:rsidRPr="008B6C4F">
        <w:t xml:space="preserve">at </w:t>
      </w:r>
      <w:hyperlink r:id="rId7" w:history="1">
        <w:r w:rsidR="00AE7C57" w:rsidRPr="003C43C3">
          <w:rPr>
            <w:rStyle w:val="Hyperlink"/>
          </w:rPr>
          <w:t>maya_gislason@sfu.ca</w:t>
        </w:r>
      </w:hyperlink>
      <w:r w:rsidR="00AE7C57">
        <w:t xml:space="preserve"> for further details and application instructions. </w:t>
      </w:r>
    </w:p>
    <w:sectPr w:rsidR="004744E2" w:rsidSect="009E726C">
      <w:pgSz w:w="12240" w:h="15840"/>
      <w:pgMar w:top="1077" w:right="1077" w:bottom="107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404B" w14:textId="77777777" w:rsidR="00A667F3" w:rsidRDefault="00A667F3" w:rsidP="00C952EF">
      <w:pPr>
        <w:spacing w:line="240" w:lineRule="auto"/>
      </w:pPr>
      <w:r>
        <w:separator/>
      </w:r>
    </w:p>
  </w:endnote>
  <w:endnote w:type="continuationSeparator" w:id="0">
    <w:p w14:paraId="18900FBE" w14:textId="77777777" w:rsidR="00A667F3" w:rsidRDefault="00A667F3" w:rsidP="00C95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FB60" w14:textId="77777777" w:rsidR="00A667F3" w:rsidRDefault="00A667F3" w:rsidP="00C952EF">
      <w:pPr>
        <w:spacing w:line="240" w:lineRule="auto"/>
      </w:pPr>
      <w:r>
        <w:separator/>
      </w:r>
    </w:p>
  </w:footnote>
  <w:footnote w:type="continuationSeparator" w:id="0">
    <w:p w14:paraId="29953908" w14:textId="77777777" w:rsidR="00A667F3" w:rsidRDefault="00A667F3" w:rsidP="00C95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ABA"/>
    <w:multiLevelType w:val="multilevel"/>
    <w:tmpl w:val="C5FE3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9D4C1D"/>
    <w:multiLevelType w:val="hybridMultilevel"/>
    <w:tmpl w:val="64547768"/>
    <w:lvl w:ilvl="0" w:tplc="9EC09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8E1"/>
    <w:multiLevelType w:val="hybridMultilevel"/>
    <w:tmpl w:val="9448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C43"/>
    <w:multiLevelType w:val="hybridMultilevel"/>
    <w:tmpl w:val="31EC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41C54"/>
    <w:multiLevelType w:val="multilevel"/>
    <w:tmpl w:val="03089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CF241B"/>
    <w:multiLevelType w:val="hybridMultilevel"/>
    <w:tmpl w:val="CDB6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4E2"/>
    <w:rsid w:val="000313C4"/>
    <w:rsid w:val="00035D26"/>
    <w:rsid w:val="0013511A"/>
    <w:rsid w:val="001B4B9B"/>
    <w:rsid w:val="002E3E65"/>
    <w:rsid w:val="00404D3C"/>
    <w:rsid w:val="0042721F"/>
    <w:rsid w:val="0043040D"/>
    <w:rsid w:val="004744E2"/>
    <w:rsid w:val="004845E0"/>
    <w:rsid w:val="00484E6F"/>
    <w:rsid w:val="00513DE2"/>
    <w:rsid w:val="00514A6C"/>
    <w:rsid w:val="00586121"/>
    <w:rsid w:val="005C0552"/>
    <w:rsid w:val="006368BF"/>
    <w:rsid w:val="00730F8B"/>
    <w:rsid w:val="00765FCA"/>
    <w:rsid w:val="00774B4C"/>
    <w:rsid w:val="00795E84"/>
    <w:rsid w:val="007B2503"/>
    <w:rsid w:val="008A3CF8"/>
    <w:rsid w:val="009E726C"/>
    <w:rsid w:val="00A556F9"/>
    <w:rsid w:val="00A667F3"/>
    <w:rsid w:val="00A90D60"/>
    <w:rsid w:val="00AE3173"/>
    <w:rsid w:val="00AE7C57"/>
    <w:rsid w:val="00B5394B"/>
    <w:rsid w:val="00BD79CB"/>
    <w:rsid w:val="00BE1CD9"/>
    <w:rsid w:val="00C952EF"/>
    <w:rsid w:val="00DF3D09"/>
    <w:rsid w:val="00E13956"/>
    <w:rsid w:val="00EA0742"/>
    <w:rsid w:val="00ED10B7"/>
    <w:rsid w:val="00FB7CCB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A6BE"/>
  <w15:docId w15:val="{4101CDC1-C933-DE45-A0EE-5F5F0145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8B"/>
  </w:style>
  <w:style w:type="paragraph" w:styleId="Heading1">
    <w:name w:val="heading 1"/>
    <w:basedOn w:val="Normal"/>
    <w:next w:val="Normal"/>
    <w:uiPriority w:val="9"/>
    <w:qFormat/>
    <w:rsid w:val="00730F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30F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30F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30F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30F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30F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30F8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730F8B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5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2EF"/>
  </w:style>
  <w:style w:type="paragraph" w:styleId="Footer">
    <w:name w:val="footer"/>
    <w:basedOn w:val="Normal"/>
    <w:link w:val="FooterChar"/>
    <w:uiPriority w:val="99"/>
    <w:unhideWhenUsed/>
    <w:rsid w:val="00C95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2EF"/>
  </w:style>
  <w:style w:type="paragraph" w:styleId="ListParagraph">
    <w:name w:val="List Paragraph"/>
    <w:basedOn w:val="Normal"/>
    <w:uiPriority w:val="34"/>
    <w:qFormat/>
    <w:rsid w:val="00765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C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a_gislason@sf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Vasarhelyi</cp:lastModifiedBy>
  <cp:revision>14</cp:revision>
  <dcterms:created xsi:type="dcterms:W3CDTF">2021-03-17T08:15:00Z</dcterms:created>
  <dcterms:modified xsi:type="dcterms:W3CDTF">2021-06-09T14:42:00Z</dcterms:modified>
</cp:coreProperties>
</file>