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88B" w:rsidRPr="006D74C7" w:rsidRDefault="009606FB" w:rsidP="000D68C0">
      <w:pPr>
        <w:jc w:val="center"/>
        <w:rPr>
          <w:rFonts w:ascii="Arial" w:hAnsi="Arial" w:cs="Arial"/>
          <w:b/>
          <w:sz w:val="24"/>
        </w:rPr>
      </w:pPr>
      <w:r w:rsidRPr="006D74C7">
        <w:rPr>
          <w:rFonts w:ascii="Arial" w:hAnsi="Arial" w:cs="Arial"/>
          <w:b/>
          <w:sz w:val="24"/>
        </w:rPr>
        <w:t xml:space="preserve">Working Alone or in Isolation </w:t>
      </w:r>
      <w:r w:rsidR="006201D5">
        <w:rPr>
          <w:rFonts w:ascii="Arial" w:hAnsi="Arial" w:cs="Arial"/>
          <w:b/>
          <w:sz w:val="24"/>
        </w:rPr>
        <w:t xml:space="preserve">Supervisor </w:t>
      </w:r>
      <w:r w:rsidRPr="006D74C7">
        <w:rPr>
          <w:rFonts w:ascii="Arial" w:hAnsi="Arial" w:cs="Arial"/>
          <w:b/>
          <w:sz w:val="24"/>
        </w:rPr>
        <w:t>Guidance Document</w:t>
      </w:r>
    </w:p>
    <w:p w:rsidR="00025AEB" w:rsidRPr="00FF1ECE" w:rsidRDefault="00025AEB" w:rsidP="006201D5">
      <w:pPr>
        <w:jc w:val="center"/>
        <w:rPr>
          <w:rFonts w:ascii="Arial" w:hAnsi="Arial" w:cs="Arial"/>
          <w:b/>
          <w:color w:val="0070C0"/>
          <w:sz w:val="20"/>
        </w:rPr>
      </w:pPr>
      <w:r w:rsidRPr="00FF1ECE">
        <w:rPr>
          <w:rFonts w:ascii="Arial" w:hAnsi="Arial" w:cs="Arial"/>
          <w:b/>
          <w:color w:val="0070C0"/>
          <w:sz w:val="20"/>
        </w:rPr>
        <w:t xml:space="preserve">* It is recommended that </w:t>
      </w:r>
      <w:hyperlink r:id="rId8" w:history="1">
        <w:r w:rsidRPr="006201D5">
          <w:rPr>
            <w:rStyle w:val="Hyperlink"/>
            <w:rFonts w:ascii="Arial" w:hAnsi="Arial" w:cs="Arial"/>
            <w:b/>
            <w:sz w:val="20"/>
          </w:rPr>
          <w:t>GP 39 and its appendices</w:t>
        </w:r>
      </w:hyperlink>
      <w:r w:rsidRPr="00FF1ECE">
        <w:rPr>
          <w:rFonts w:ascii="Arial" w:hAnsi="Arial" w:cs="Arial"/>
          <w:b/>
          <w:color w:val="0070C0"/>
          <w:sz w:val="20"/>
        </w:rPr>
        <w:t xml:space="preserve"> be reviewed prior to reading this document</w:t>
      </w:r>
      <w:r w:rsidR="000B3164" w:rsidRPr="00FF1ECE">
        <w:rPr>
          <w:rFonts w:ascii="Arial" w:hAnsi="Arial" w:cs="Arial"/>
          <w:b/>
          <w:color w:val="0070C0"/>
          <w:sz w:val="20"/>
        </w:rPr>
        <w:t xml:space="preserve"> </w:t>
      </w:r>
      <w:r w:rsidR="00FF1ECE">
        <w:rPr>
          <w:rFonts w:ascii="Arial" w:hAnsi="Arial" w:cs="Arial"/>
          <w:b/>
          <w:color w:val="0070C0"/>
          <w:sz w:val="20"/>
        </w:rPr>
        <w:t>*</w:t>
      </w:r>
    </w:p>
    <w:p w:rsidR="009606FB" w:rsidRPr="006D74C7" w:rsidRDefault="009606FB" w:rsidP="002C3087">
      <w:pPr>
        <w:rPr>
          <w:rFonts w:ascii="Arial" w:hAnsi="Arial" w:cs="Arial"/>
          <w:sz w:val="24"/>
        </w:rPr>
      </w:pPr>
    </w:p>
    <w:p w:rsidR="00AF1CF4" w:rsidRPr="006201D5" w:rsidRDefault="00AF1CF4" w:rsidP="00ED4353">
      <w:pPr>
        <w:spacing w:line="360" w:lineRule="auto"/>
        <w:rPr>
          <w:rFonts w:ascii="Arial" w:hAnsi="Arial" w:cs="Arial"/>
          <w:b/>
          <w:color w:val="C00000"/>
          <w:szCs w:val="22"/>
        </w:rPr>
      </w:pPr>
      <w:r w:rsidRPr="006201D5">
        <w:rPr>
          <w:rFonts w:ascii="Arial" w:hAnsi="Arial" w:cs="Arial"/>
          <w:b/>
          <w:color w:val="C00000"/>
          <w:szCs w:val="22"/>
        </w:rPr>
        <w:t>Policy requirements at a glance</w:t>
      </w:r>
    </w:p>
    <w:p w:rsidR="00AF1CF4" w:rsidRPr="006D74C7" w:rsidRDefault="00AF1CF4" w:rsidP="00AF1CF4">
      <w:pPr>
        <w:rPr>
          <w:rFonts w:ascii="Arial" w:hAnsi="Arial" w:cs="Arial"/>
          <w:szCs w:val="22"/>
        </w:rPr>
      </w:pPr>
      <w:r w:rsidRPr="006D74C7">
        <w:rPr>
          <w:rFonts w:ascii="Arial" w:hAnsi="Arial" w:cs="Arial"/>
          <w:b/>
          <w:szCs w:val="22"/>
        </w:rPr>
        <w:t>Step 1</w:t>
      </w:r>
      <w:r w:rsidRPr="006D74C7">
        <w:rPr>
          <w:rFonts w:ascii="Arial" w:hAnsi="Arial" w:cs="Arial"/>
          <w:szCs w:val="22"/>
        </w:rPr>
        <w:t>: Identify activities in the department where employees may be required to work alone or in isolation</w:t>
      </w:r>
    </w:p>
    <w:p w:rsidR="00AF1CF4" w:rsidRPr="006D74C7" w:rsidRDefault="00AF1CF4" w:rsidP="00AF1CF4">
      <w:pPr>
        <w:rPr>
          <w:rFonts w:ascii="Arial" w:hAnsi="Arial" w:cs="Arial"/>
          <w:szCs w:val="22"/>
        </w:rPr>
      </w:pPr>
      <w:r w:rsidRPr="006D74C7">
        <w:rPr>
          <w:rFonts w:ascii="Arial" w:hAnsi="Arial" w:cs="Arial"/>
          <w:b/>
          <w:szCs w:val="22"/>
        </w:rPr>
        <w:t>Step 2</w:t>
      </w:r>
      <w:r w:rsidRPr="006D74C7">
        <w:rPr>
          <w:rFonts w:ascii="Arial" w:hAnsi="Arial" w:cs="Arial"/>
          <w:szCs w:val="22"/>
        </w:rPr>
        <w:t>: Determine the level of risk (low, moderate or high) of those activities</w:t>
      </w:r>
    </w:p>
    <w:p w:rsidR="00AF1CF4" w:rsidRPr="006D74C7" w:rsidRDefault="00AF1CF4" w:rsidP="00AF1CF4">
      <w:pPr>
        <w:rPr>
          <w:rFonts w:ascii="Arial" w:hAnsi="Arial" w:cs="Arial"/>
          <w:szCs w:val="22"/>
        </w:rPr>
      </w:pPr>
      <w:r w:rsidRPr="006D74C7">
        <w:rPr>
          <w:rFonts w:ascii="Arial" w:hAnsi="Arial" w:cs="Arial"/>
          <w:b/>
          <w:szCs w:val="22"/>
        </w:rPr>
        <w:t>Step 3</w:t>
      </w:r>
      <w:r w:rsidRPr="006D74C7">
        <w:rPr>
          <w:rFonts w:ascii="Arial" w:hAnsi="Arial" w:cs="Arial"/>
          <w:szCs w:val="22"/>
        </w:rPr>
        <w:t>: Implement controls to eliminate or reduce the risk</w:t>
      </w:r>
    </w:p>
    <w:p w:rsidR="00AF1CF4" w:rsidRPr="006D74C7" w:rsidRDefault="00AF1CF4" w:rsidP="00AF1CF4">
      <w:pPr>
        <w:rPr>
          <w:rFonts w:ascii="Arial" w:hAnsi="Arial" w:cs="Arial"/>
          <w:szCs w:val="22"/>
        </w:rPr>
      </w:pPr>
      <w:r w:rsidRPr="006D74C7">
        <w:rPr>
          <w:rFonts w:ascii="Arial" w:hAnsi="Arial" w:cs="Arial"/>
          <w:b/>
          <w:szCs w:val="22"/>
        </w:rPr>
        <w:t>Step 4</w:t>
      </w:r>
      <w:r w:rsidRPr="006D74C7">
        <w:rPr>
          <w:rFonts w:ascii="Arial" w:hAnsi="Arial" w:cs="Arial"/>
          <w:szCs w:val="22"/>
        </w:rPr>
        <w:t xml:space="preserve">: Develop site-specific protocols </w:t>
      </w:r>
      <w:r w:rsidR="00F33179" w:rsidRPr="006D74C7">
        <w:rPr>
          <w:rFonts w:ascii="Arial" w:hAnsi="Arial" w:cs="Arial"/>
          <w:szCs w:val="22"/>
        </w:rPr>
        <w:t>(</w:t>
      </w:r>
      <w:r w:rsidRPr="006D74C7">
        <w:rPr>
          <w:rFonts w:ascii="Arial" w:hAnsi="Arial" w:cs="Arial"/>
          <w:szCs w:val="22"/>
        </w:rPr>
        <w:t>including check-in p</w:t>
      </w:r>
      <w:r w:rsidR="00F33179" w:rsidRPr="006D74C7">
        <w:rPr>
          <w:rFonts w:ascii="Arial" w:hAnsi="Arial" w:cs="Arial"/>
          <w:szCs w:val="22"/>
        </w:rPr>
        <w:t>rocedures for each activity)</w:t>
      </w:r>
      <w:r w:rsidR="00C21337" w:rsidRPr="006D74C7">
        <w:rPr>
          <w:rFonts w:ascii="Arial" w:hAnsi="Arial" w:cs="Arial"/>
          <w:szCs w:val="22"/>
        </w:rPr>
        <w:t xml:space="preserve"> and train employees</w:t>
      </w:r>
    </w:p>
    <w:p w:rsidR="00AF1CF4" w:rsidRPr="006D74C7" w:rsidRDefault="00AF1CF4" w:rsidP="00AF1CF4">
      <w:pPr>
        <w:rPr>
          <w:rFonts w:ascii="Arial" w:hAnsi="Arial" w:cs="Arial"/>
          <w:szCs w:val="22"/>
        </w:rPr>
      </w:pPr>
      <w:r w:rsidRPr="006D74C7">
        <w:rPr>
          <w:rFonts w:ascii="Arial" w:hAnsi="Arial" w:cs="Arial"/>
          <w:b/>
          <w:szCs w:val="22"/>
        </w:rPr>
        <w:t>Step 5</w:t>
      </w:r>
      <w:r w:rsidRPr="006D74C7">
        <w:rPr>
          <w:rFonts w:ascii="Arial" w:hAnsi="Arial" w:cs="Arial"/>
          <w:szCs w:val="22"/>
        </w:rPr>
        <w:t xml:space="preserve">: Follow check-in procedures </w:t>
      </w:r>
      <w:r w:rsidR="00F33179" w:rsidRPr="006D74C7">
        <w:rPr>
          <w:rFonts w:ascii="Arial" w:hAnsi="Arial" w:cs="Arial"/>
          <w:szCs w:val="22"/>
        </w:rPr>
        <w:t xml:space="preserve">when </w:t>
      </w:r>
      <w:r w:rsidRPr="006D74C7">
        <w:rPr>
          <w:rFonts w:ascii="Arial" w:hAnsi="Arial" w:cs="Arial"/>
          <w:szCs w:val="22"/>
        </w:rPr>
        <w:t xml:space="preserve">working alone or in isolation </w:t>
      </w:r>
      <w:r w:rsidR="00E56F86">
        <w:rPr>
          <w:rFonts w:ascii="Arial" w:hAnsi="Arial" w:cs="Arial"/>
          <w:szCs w:val="22"/>
        </w:rPr>
        <w:t xml:space="preserve">activity </w:t>
      </w:r>
      <w:r w:rsidRPr="006D74C7">
        <w:rPr>
          <w:rFonts w:ascii="Arial" w:hAnsi="Arial" w:cs="Arial"/>
          <w:szCs w:val="22"/>
        </w:rPr>
        <w:t xml:space="preserve">occurs </w:t>
      </w:r>
    </w:p>
    <w:p w:rsidR="00AF1CF4" w:rsidRPr="006D74C7" w:rsidRDefault="00AF1CF4" w:rsidP="002C3087">
      <w:pPr>
        <w:rPr>
          <w:rFonts w:ascii="Arial" w:hAnsi="Arial" w:cs="Arial"/>
          <w:sz w:val="24"/>
        </w:rPr>
      </w:pPr>
    </w:p>
    <w:p w:rsidR="00E05532" w:rsidRPr="006201D5" w:rsidRDefault="00E05532" w:rsidP="00ED4353">
      <w:pPr>
        <w:spacing w:line="360" w:lineRule="auto"/>
        <w:rPr>
          <w:rFonts w:ascii="Arial" w:hAnsi="Arial" w:cs="Arial"/>
          <w:b/>
          <w:color w:val="CC0633"/>
          <w:szCs w:val="22"/>
        </w:rPr>
      </w:pPr>
      <w:r w:rsidRPr="006201D5">
        <w:rPr>
          <w:rFonts w:ascii="Arial" w:hAnsi="Arial" w:cs="Arial"/>
          <w:b/>
          <w:color w:val="CC0633"/>
          <w:szCs w:val="22"/>
        </w:rPr>
        <w:t>Understanding working alone and working in isolation</w:t>
      </w:r>
    </w:p>
    <w:p w:rsidR="00F5418E" w:rsidRDefault="00BD3D86" w:rsidP="002C3087">
      <w:pPr>
        <w:rPr>
          <w:rFonts w:ascii="Arial" w:hAnsi="Arial" w:cs="Arial"/>
          <w:szCs w:val="22"/>
        </w:rPr>
      </w:pPr>
      <w:r w:rsidRPr="006D74C7">
        <w:rPr>
          <w:rFonts w:ascii="Arial" w:hAnsi="Arial" w:cs="Arial"/>
          <w:szCs w:val="22"/>
        </w:rPr>
        <w:t>Working alone or in isolation is defined</w:t>
      </w:r>
      <w:r w:rsidR="00557F12" w:rsidRPr="006D74C7">
        <w:rPr>
          <w:rFonts w:ascii="Arial" w:hAnsi="Arial" w:cs="Arial"/>
          <w:szCs w:val="22"/>
        </w:rPr>
        <w:t xml:space="preserve"> as working in circumstances where assistance would not be readily available to the worker in case of an emergency or in case the worker is injured or in ill health. </w:t>
      </w:r>
      <w:r w:rsidR="005A78C1" w:rsidRPr="006D74C7">
        <w:rPr>
          <w:rFonts w:ascii="Arial" w:hAnsi="Arial" w:cs="Arial"/>
          <w:szCs w:val="22"/>
        </w:rPr>
        <w:t>Review the below scenarios to further understand what is and what is not working alone or in isolation:</w:t>
      </w:r>
    </w:p>
    <w:p w:rsidR="0095710B" w:rsidRDefault="0095710B" w:rsidP="002C3087">
      <w:pPr>
        <w:rPr>
          <w:rFonts w:ascii="Arial" w:hAnsi="Arial" w:cs="Arial"/>
          <w:szCs w:val="22"/>
        </w:rPr>
      </w:pPr>
    </w:p>
    <w:tbl>
      <w:tblPr>
        <w:tblStyle w:val="TableGrid"/>
        <w:tblW w:w="0" w:type="auto"/>
        <w:tblLook w:val="04A0" w:firstRow="1" w:lastRow="0" w:firstColumn="1" w:lastColumn="0" w:noHBand="0" w:noVBand="1"/>
      </w:tblPr>
      <w:tblGrid>
        <w:gridCol w:w="2689"/>
        <w:gridCol w:w="7021"/>
      </w:tblGrid>
      <w:tr w:rsidR="00266DD6" w:rsidTr="00266DD6">
        <w:tc>
          <w:tcPr>
            <w:tcW w:w="2689" w:type="dxa"/>
          </w:tcPr>
          <w:p w:rsidR="00266DD6" w:rsidRPr="00E56F86" w:rsidRDefault="00266DD6" w:rsidP="00266DD6">
            <w:pPr>
              <w:rPr>
                <w:rFonts w:ascii="Arial" w:hAnsi="Arial" w:cs="Arial"/>
                <w:b/>
                <w:szCs w:val="22"/>
              </w:rPr>
            </w:pPr>
            <w:r w:rsidRPr="00E56F86">
              <w:rPr>
                <w:rFonts w:ascii="Arial" w:hAnsi="Arial" w:cs="Arial"/>
                <w:b/>
                <w:szCs w:val="22"/>
              </w:rPr>
              <w:t>Not working alone or in isolation</w:t>
            </w:r>
          </w:p>
          <w:p w:rsidR="00266DD6" w:rsidRPr="00E56F86" w:rsidRDefault="00266DD6" w:rsidP="002C3087">
            <w:pPr>
              <w:rPr>
                <w:rFonts w:ascii="Arial" w:hAnsi="Arial" w:cs="Arial"/>
                <w:b/>
                <w:szCs w:val="22"/>
              </w:rPr>
            </w:pPr>
          </w:p>
        </w:tc>
        <w:tc>
          <w:tcPr>
            <w:tcW w:w="7021" w:type="dxa"/>
          </w:tcPr>
          <w:p w:rsidR="00266DD6" w:rsidRDefault="00266DD6" w:rsidP="002C3087">
            <w:pPr>
              <w:rPr>
                <w:rFonts w:ascii="Arial" w:hAnsi="Arial" w:cs="Arial"/>
                <w:szCs w:val="22"/>
              </w:rPr>
            </w:pPr>
            <w:r w:rsidRPr="006D74C7">
              <w:rPr>
                <w:rFonts w:ascii="Arial" w:hAnsi="Arial" w:cs="Arial"/>
                <w:szCs w:val="22"/>
              </w:rPr>
              <w:t>Completing work in an area where other employees can see and/or hear you</w:t>
            </w:r>
          </w:p>
        </w:tc>
      </w:tr>
      <w:tr w:rsidR="00266DD6" w:rsidTr="00266DD6">
        <w:tc>
          <w:tcPr>
            <w:tcW w:w="2689" w:type="dxa"/>
          </w:tcPr>
          <w:p w:rsidR="00266DD6" w:rsidRPr="00E56F86" w:rsidRDefault="00266DD6" w:rsidP="00266DD6">
            <w:pPr>
              <w:rPr>
                <w:rFonts w:ascii="Arial" w:hAnsi="Arial" w:cs="Arial"/>
                <w:b/>
                <w:szCs w:val="22"/>
              </w:rPr>
            </w:pPr>
            <w:r w:rsidRPr="00E56F86">
              <w:rPr>
                <w:rFonts w:ascii="Arial" w:hAnsi="Arial" w:cs="Arial"/>
                <w:b/>
                <w:szCs w:val="22"/>
              </w:rPr>
              <w:t>Working alone</w:t>
            </w:r>
          </w:p>
          <w:p w:rsidR="00266DD6" w:rsidRPr="00E56F86" w:rsidRDefault="00266DD6" w:rsidP="002C3087">
            <w:pPr>
              <w:rPr>
                <w:rFonts w:ascii="Arial" w:hAnsi="Arial" w:cs="Arial"/>
                <w:b/>
                <w:szCs w:val="22"/>
              </w:rPr>
            </w:pPr>
          </w:p>
        </w:tc>
        <w:tc>
          <w:tcPr>
            <w:tcW w:w="7021" w:type="dxa"/>
          </w:tcPr>
          <w:p w:rsidR="00266DD6" w:rsidRPr="006D74C7" w:rsidRDefault="00266DD6" w:rsidP="00266DD6">
            <w:pPr>
              <w:pStyle w:val="ListParagraph"/>
              <w:numPr>
                <w:ilvl w:val="0"/>
                <w:numId w:val="1"/>
              </w:numPr>
              <w:rPr>
                <w:rFonts w:ascii="Arial" w:hAnsi="Arial" w:cs="Arial"/>
                <w:szCs w:val="22"/>
              </w:rPr>
            </w:pPr>
            <w:r w:rsidRPr="006D74C7">
              <w:rPr>
                <w:rFonts w:ascii="Arial" w:hAnsi="Arial" w:cs="Arial"/>
                <w:szCs w:val="22"/>
              </w:rPr>
              <w:t xml:space="preserve">An office employee completing photocopying alone outside of their department’s office hours </w:t>
            </w:r>
          </w:p>
          <w:p w:rsidR="00266DD6" w:rsidRPr="006D74C7" w:rsidRDefault="00266DD6" w:rsidP="00266DD6">
            <w:pPr>
              <w:pStyle w:val="ListParagraph"/>
              <w:numPr>
                <w:ilvl w:val="0"/>
                <w:numId w:val="1"/>
              </w:numPr>
              <w:rPr>
                <w:rFonts w:ascii="Arial" w:hAnsi="Arial" w:cs="Arial"/>
                <w:szCs w:val="22"/>
              </w:rPr>
            </w:pPr>
            <w:r w:rsidRPr="006D74C7">
              <w:rPr>
                <w:rFonts w:ascii="Arial" w:hAnsi="Arial" w:cs="Arial"/>
                <w:szCs w:val="22"/>
              </w:rPr>
              <w:t>A researcher testing hazardous substances alone in a laboratory outside of their department’s office hours</w:t>
            </w:r>
          </w:p>
          <w:p w:rsidR="00266DD6" w:rsidRDefault="00266DD6" w:rsidP="00266DD6">
            <w:pPr>
              <w:pStyle w:val="ListParagraph"/>
              <w:numPr>
                <w:ilvl w:val="0"/>
                <w:numId w:val="1"/>
              </w:numPr>
              <w:rPr>
                <w:rFonts w:ascii="Arial" w:hAnsi="Arial" w:cs="Arial"/>
                <w:szCs w:val="22"/>
              </w:rPr>
            </w:pPr>
          </w:p>
        </w:tc>
      </w:tr>
      <w:tr w:rsidR="00266DD6" w:rsidTr="00266DD6">
        <w:tc>
          <w:tcPr>
            <w:tcW w:w="2689" w:type="dxa"/>
          </w:tcPr>
          <w:p w:rsidR="00266DD6" w:rsidRPr="00E56F86" w:rsidRDefault="00266DD6" w:rsidP="00266DD6">
            <w:pPr>
              <w:rPr>
                <w:rFonts w:ascii="Arial" w:hAnsi="Arial" w:cs="Arial"/>
                <w:b/>
                <w:szCs w:val="22"/>
              </w:rPr>
            </w:pPr>
            <w:r w:rsidRPr="00E56F86">
              <w:rPr>
                <w:rFonts w:ascii="Arial" w:hAnsi="Arial" w:cs="Arial"/>
                <w:b/>
                <w:szCs w:val="22"/>
              </w:rPr>
              <w:t>Working in isolation</w:t>
            </w:r>
          </w:p>
          <w:p w:rsidR="00266DD6" w:rsidRPr="00E56F86" w:rsidRDefault="00266DD6" w:rsidP="002C3087">
            <w:pPr>
              <w:rPr>
                <w:rFonts w:ascii="Arial" w:hAnsi="Arial" w:cs="Arial"/>
                <w:b/>
                <w:szCs w:val="22"/>
              </w:rPr>
            </w:pPr>
          </w:p>
        </w:tc>
        <w:tc>
          <w:tcPr>
            <w:tcW w:w="7021" w:type="dxa"/>
          </w:tcPr>
          <w:p w:rsidR="00266DD6" w:rsidRPr="006D74C7" w:rsidRDefault="00266DD6" w:rsidP="00266DD6">
            <w:pPr>
              <w:pStyle w:val="ListParagraph"/>
              <w:numPr>
                <w:ilvl w:val="0"/>
                <w:numId w:val="1"/>
              </w:numPr>
              <w:rPr>
                <w:rFonts w:ascii="Arial" w:hAnsi="Arial" w:cs="Arial"/>
                <w:szCs w:val="22"/>
              </w:rPr>
            </w:pPr>
            <w:r w:rsidRPr="006D74C7">
              <w:rPr>
                <w:rFonts w:ascii="Arial" w:hAnsi="Arial" w:cs="Arial"/>
                <w:szCs w:val="22"/>
              </w:rPr>
              <w:t>A Facilities Services employee working in a mechanical room</w:t>
            </w:r>
          </w:p>
          <w:p w:rsidR="00266DD6" w:rsidRPr="006D74C7" w:rsidRDefault="00266DD6" w:rsidP="00266DD6">
            <w:pPr>
              <w:pStyle w:val="ListParagraph"/>
              <w:numPr>
                <w:ilvl w:val="0"/>
                <w:numId w:val="1"/>
              </w:numPr>
              <w:rPr>
                <w:rFonts w:ascii="Arial" w:hAnsi="Arial" w:cs="Arial"/>
                <w:szCs w:val="22"/>
              </w:rPr>
            </w:pPr>
            <w:r w:rsidRPr="006D74C7">
              <w:rPr>
                <w:rFonts w:ascii="Arial" w:hAnsi="Arial" w:cs="Arial"/>
                <w:szCs w:val="22"/>
              </w:rPr>
              <w:t>An IT employee upgrading equipment in a network closet</w:t>
            </w:r>
          </w:p>
          <w:p w:rsidR="00266DD6" w:rsidRPr="006D74C7" w:rsidRDefault="00266DD6" w:rsidP="00266DD6">
            <w:pPr>
              <w:pStyle w:val="ListParagraph"/>
              <w:numPr>
                <w:ilvl w:val="0"/>
                <w:numId w:val="1"/>
              </w:numPr>
              <w:rPr>
                <w:rFonts w:ascii="Arial" w:hAnsi="Arial" w:cs="Arial"/>
                <w:szCs w:val="22"/>
              </w:rPr>
            </w:pPr>
            <w:r w:rsidRPr="006D74C7">
              <w:rPr>
                <w:rFonts w:ascii="Arial" w:hAnsi="Arial" w:cs="Arial"/>
                <w:szCs w:val="22"/>
              </w:rPr>
              <w:t xml:space="preserve">A researcher or team of researchers in a remote location collecting samples by themselves </w:t>
            </w:r>
          </w:p>
          <w:p w:rsidR="00266DD6" w:rsidRDefault="00266DD6" w:rsidP="002C3087">
            <w:pPr>
              <w:rPr>
                <w:rFonts w:ascii="Arial" w:hAnsi="Arial" w:cs="Arial"/>
                <w:szCs w:val="22"/>
              </w:rPr>
            </w:pPr>
          </w:p>
        </w:tc>
      </w:tr>
    </w:tbl>
    <w:p w:rsidR="00BD2FA8" w:rsidRPr="006D74C7" w:rsidRDefault="00BD2FA8" w:rsidP="00BD2FA8">
      <w:pPr>
        <w:rPr>
          <w:rFonts w:ascii="Arial" w:hAnsi="Arial" w:cs="Arial"/>
          <w:b/>
          <w:i/>
          <w:szCs w:val="22"/>
        </w:rPr>
      </w:pPr>
    </w:p>
    <w:p w:rsidR="00B90FE6" w:rsidRPr="006D74C7" w:rsidRDefault="00BD2FA8" w:rsidP="00B90FE6">
      <w:pPr>
        <w:rPr>
          <w:rFonts w:ascii="Arial" w:hAnsi="Arial" w:cs="Arial"/>
          <w:szCs w:val="22"/>
        </w:rPr>
      </w:pPr>
      <w:r w:rsidRPr="006D74C7">
        <w:rPr>
          <w:rFonts w:ascii="Arial" w:hAnsi="Arial" w:cs="Arial"/>
          <w:szCs w:val="22"/>
        </w:rPr>
        <w:t>Things to consider re: “</w:t>
      </w:r>
      <w:r w:rsidR="00B90FE6" w:rsidRPr="006D74C7">
        <w:rPr>
          <w:rFonts w:ascii="Arial" w:hAnsi="Arial" w:cs="Arial"/>
          <w:szCs w:val="22"/>
        </w:rPr>
        <w:t>Readily available</w:t>
      </w:r>
      <w:r w:rsidRPr="006D74C7">
        <w:rPr>
          <w:rFonts w:ascii="Arial" w:hAnsi="Arial" w:cs="Arial"/>
          <w:szCs w:val="22"/>
        </w:rPr>
        <w:t>”</w:t>
      </w:r>
    </w:p>
    <w:p w:rsidR="00B90FE6" w:rsidRPr="006D74C7" w:rsidRDefault="00B90FE6" w:rsidP="00B90FE6">
      <w:pPr>
        <w:pStyle w:val="ListParagraph"/>
        <w:numPr>
          <w:ilvl w:val="0"/>
          <w:numId w:val="7"/>
        </w:numPr>
        <w:rPr>
          <w:rFonts w:ascii="Arial" w:hAnsi="Arial" w:cs="Arial"/>
          <w:szCs w:val="22"/>
        </w:rPr>
      </w:pPr>
      <w:r w:rsidRPr="006D74C7">
        <w:rPr>
          <w:rFonts w:ascii="Arial" w:hAnsi="Arial" w:cs="Arial"/>
          <w:b/>
          <w:szCs w:val="22"/>
        </w:rPr>
        <w:t>Presence of others</w:t>
      </w:r>
      <w:r w:rsidRPr="006D74C7">
        <w:rPr>
          <w:rFonts w:ascii="Arial" w:hAnsi="Arial" w:cs="Arial"/>
          <w:szCs w:val="22"/>
        </w:rPr>
        <w:t>: Are other people in the vicinity?</w:t>
      </w:r>
    </w:p>
    <w:p w:rsidR="00B90FE6" w:rsidRPr="006D74C7" w:rsidRDefault="00B90FE6" w:rsidP="00B90FE6">
      <w:pPr>
        <w:pStyle w:val="ListParagraph"/>
        <w:numPr>
          <w:ilvl w:val="0"/>
          <w:numId w:val="7"/>
        </w:numPr>
        <w:rPr>
          <w:rFonts w:ascii="Arial" w:hAnsi="Arial" w:cs="Arial"/>
          <w:szCs w:val="22"/>
        </w:rPr>
      </w:pPr>
      <w:r w:rsidRPr="006D74C7">
        <w:rPr>
          <w:rFonts w:ascii="Arial" w:hAnsi="Arial" w:cs="Arial"/>
          <w:b/>
          <w:szCs w:val="22"/>
        </w:rPr>
        <w:t>Awareness</w:t>
      </w:r>
      <w:r w:rsidRPr="006D74C7">
        <w:rPr>
          <w:rFonts w:ascii="Arial" w:hAnsi="Arial" w:cs="Arial"/>
          <w:szCs w:val="22"/>
        </w:rPr>
        <w:t xml:space="preserve">: Will others capable of </w:t>
      </w:r>
      <w:proofErr w:type="gramStart"/>
      <w:r w:rsidRPr="006D74C7">
        <w:rPr>
          <w:rFonts w:ascii="Arial" w:hAnsi="Arial" w:cs="Arial"/>
          <w:szCs w:val="22"/>
        </w:rPr>
        <w:t>providing assistance</w:t>
      </w:r>
      <w:proofErr w:type="gramEnd"/>
      <w:r w:rsidRPr="006D74C7">
        <w:rPr>
          <w:rFonts w:ascii="Arial" w:hAnsi="Arial" w:cs="Arial"/>
          <w:szCs w:val="22"/>
        </w:rPr>
        <w:t xml:space="preserve"> be aware of the worker’s need?</w:t>
      </w:r>
    </w:p>
    <w:p w:rsidR="00B90FE6" w:rsidRPr="006D74C7" w:rsidRDefault="00B90FE6" w:rsidP="00B90FE6">
      <w:pPr>
        <w:pStyle w:val="ListParagraph"/>
        <w:numPr>
          <w:ilvl w:val="0"/>
          <w:numId w:val="7"/>
        </w:numPr>
        <w:rPr>
          <w:rFonts w:ascii="Arial" w:hAnsi="Arial" w:cs="Arial"/>
          <w:szCs w:val="22"/>
        </w:rPr>
      </w:pPr>
      <w:r w:rsidRPr="006D74C7">
        <w:rPr>
          <w:rFonts w:ascii="Arial" w:hAnsi="Arial" w:cs="Arial"/>
          <w:b/>
          <w:szCs w:val="22"/>
        </w:rPr>
        <w:t>Willingness</w:t>
      </w:r>
      <w:r w:rsidRPr="006D74C7">
        <w:rPr>
          <w:rFonts w:ascii="Arial" w:hAnsi="Arial" w:cs="Arial"/>
          <w:szCs w:val="22"/>
        </w:rPr>
        <w:t>: Is it reasonable to expect assistance will be provided?</w:t>
      </w:r>
    </w:p>
    <w:p w:rsidR="00B90FE6" w:rsidRPr="006D74C7" w:rsidRDefault="00B90FE6" w:rsidP="00B90FE6">
      <w:pPr>
        <w:pStyle w:val="ListParagraph"/>
        <w:numPr>
          <w:ilvl w:val="0"/>
          <w:numId w:val="7"/>
        </w:numPr>
        <w:rPr>
          <w:rFonts w:ascii="Arial" w:hAnsi="Arial" w:cs="Arial"/>
          <w:szCs w:val="22"/>
        </w:rPr>
      </w:pPr>
      <w:r w:rsidRPr="006D74C7">
        <w:rPr>
          <w:rFonts w:ascii="Arial" w:hAnsi="Arial" w:cs="Arial"/>
          <w:b/>
          <w:szCs w:val="22"/>
        </w:rPr>
        <w:t>Timeliness</w:t>
      </w:r>
      <w:r w:rsidRPr="006D74C7">
        <w:rPr>
          <w:rFonts w:ascii="Arial" w:hAnsi="Arial" w:cs="Arial"/>
          <w:szCs w:val="22"/>
        </w:rPr>
        <w:t>: Will assistance be provided within a reasonable period of time?</w:t>
      </w:r>
    </w:p>
    <w:p w:rsidR="00CA2C07" w:rsidRPr="006D74C7" w:rsidRDefault="00CA2C07" w:rsidP="00CA2C07">
      <w:pPr>
        <w:rPr>
          <w:rFonts w:ascii="Arial" w:hAnsi="Arial" w:cs="Arial"/>
          <w:szCs w:val="22"/>
        </w:rPr>
      </w:pPr>
    </w:p>
    <w:p w:rsidR="00CA2C07" w:rsidRPr="006201D5" w:rsidRDefault="00025AEB" w:rsidP="00ED4353">
      <w:pPr>
        <w:spacing w:line="360" w:lineRule="auto"/>
        <w:rPr>
          <w:rFonts w:ascii="Arial" w:hAnsi="Arial" w:cs="Arial"/>
          <w:b/>
          <w:color w:val="C00000"/>
          <w:szCs w:val="22"/>
        </w:rPr>
      </w:pPr>
      <w:r w:rsidRPr="006201D5">
        <w:rPr>
          <w:rFonts w:ascii="Arial" w:hAnsi="Arial" w:cs="Arial"/>
          <w:b/>
          <w:color w:val="C00000"/>
          <w:szCs w:val="22"/>
        </w:rPr>
        <w:t xml:space="preserve">Understanding risk assessment </w:t>
      </w:r>
    </w:p>
    <w:p w:rsidR="00D32AD7" w:rsidRPr="006D74C7" w:rsidRDefault="00793964" w:rsidP="00793964">
      <w:pPr>
        <w:rPr>
          <w:rFonts w:ascii="Arial" w:hAnsi="Arial" w:cs="Arial"/>
          <w:szCs w:val="22"/>
        </w:rPr>
      </w:pPr>
      <w:r w:rsidRPr="006D74C7">
        <w:rPr>
          <w:rFonts w:ascii="Arial" w:hAnsi="Arial" w:cs="Arial"/>
          <w:szCs w:val="22"/>
        </w:rPr>
        <w:t>A risk assessment is an examination of the aspects of a task that may expose workers to an increased risk of injury</w:t>
      </w:r>
      <w:r w:rsidR="002956BE" w:rsidRPr="006D74C7">
        <w:rPr>
          <w:rFonts w:ascii="Arial" w:hAnsi="Arial" w:cs="Arial"/>
          <w:szCs w:val="22"/>
        </w:rPr>
        <w:t xml:space="preserve"> </w:t>
      </w:r>
      <w:r w:rsidR="00D14F55" w:rsidRPr="006D74C7">
        <w:rPr>
          <w:rFonts w:ascii="Arial" w:hAnsi="Arial" w:cs="Arial"/>
          <w:szCs w:val="22"/>
        </w:rPr>
        <w:t xml:space="preserve">- </w:t>
      </w:r>
      <w:r w:rsidRPr="006D74C7">
        <w:rPr>
          <w:rFonts w:ascii="Arial" w:hAnsi="Arial" w:cs="Arial"/>
          <w:szCs w:val="22"/>
        </w:rPr>
        <w:t xml:space="preserve">a thorough look at a workplace to identify hazards such as potential damage, harm or adverse health effects that may cause harm, particularly to people. </w:t>
      </w:r>
      <w:r w:rsidR="00776CD9" w:rsidRPr="006D74C7">
        <w:rPr>
          <w:rFonts w:ascii="Arial" w:hAnsi="Arial" w:cs="Arial"/>
          <w:szCs w:val="22"/>
        </w:rPr>
        <w:t xml:space="preserve">Working alone or in isolation adds another layer of risk. </w:t>
      </w:r>
      <w:r w:rsidRPr="006D74C7">
        <w:rPr>
          <w:rFonts w:ascii="Arial" w:hAnsi="Arial" w:cs="Arial"/>
          <w:szCs w:val="22"/>
        </w:rPr>
        <w:t xml:space="preserve">The purpose of a risk assessment is to determine whether enough controls are </w:t>
      </w:r>
      <w:r w:rsidR="00A86C6F" w:rsidRPr="006D74C7">
        <w:rPr>
          <w:rFonts w:ascii="Arial" w:hAnsi="Arial" w:cs="Arial"/>
          <w:szCs w:val="22"/>
        </w:rPr>
        <w:t>in place</w:t>
      </w:r>
      <w:r w:rsidRPr="006D74C7">
        <w:rPr>
          <w:rFonts w:ascii="Arial" w:hAnsi="Arial" w:cs="Arial"/>
          <w:szCs w:val="22"/>
        </w:rPr>
        <w:t xml:space="preserve"> or further controls measures are needed</w:t>
      </w:r>
      <w:r w:rsidR="002E4BAE" w:rsidRPr="006D74C7">
        <w:rPr>
          <w:rFonts w:ascii="Arial" w:hAnsi="Arial" w:cs="Arial"/>
          <w:szCs w:val="22"/>
        </w:rPr>
        <w:t xml:space="preserve"> to ensure the safety of the worker</w:t>
      </w:r>
      <w:r w:rsidRPr="006D74C7">
        <w:rPr>
          <w:rFonts w:ascii="Arial" w:hAnsi="Arial" w:cs="Arial"/>
          <w:szCs w:val="22"/>
        </w:rPr>
        <w:t>.</w:t>
      </w:r>
    </w:p>
    <w:p w:rsidR="00A0381C" w:rsidRDefault="00A0381C" w:rsidP="009A2230">
      <w:pPr>
        <w:spacing w:line="276" w:lineRule="auto"/>
        <w:rPr>
          <w:rFonts w:ascii="Arial" w:hAnsi="Arial" w:cs="Arial"/>
          <w:szCs w:val="22"/>
        </w:rPr>
      </w:pPr>
    </w:p>
    <w:p w:rsidR="009A2230" w:rsidRPr="006D74C7" w:rsidRDefault="009A2230" w:rsidP="009A2230">
      <w:pPr>
        <w:spacing w:line="276" w:lineRule="auto"/>
        <w:rPr>
          <w:rFonts w:ascii="Arial" w:hAnsi="Arial" w:cs="Arial"/>
          <w:szCs w:val="22"/>
        </w:rPr>
      </w:pPr>
      <w:r w:rsidRPr="006D74C7">
        <w:rPr>
          <w:rFonts w:ascii="Arial" w:hAnsi="Arial" w:cs="Arial"/>
          <w:szCs w:val="22"/>
        </w:rPr>
        <w:lastRenderedPageBreak/>
        <w:t>Depending upon department size and the complexity of the potential hazards, the assessment process may be as simple as a short discussion held with workers who are given an opportunity for input or as complex as using an assessment team. Assessment teams should include those workers and employer representatives with the knowledge and experience to provide the best input into the process.</w:t>
      </w:r>
    </w:p>
    <w:p w:rsidR="009360D9" w:rsidRPr="006D74C7" w:rsidRDefault="009360D9" w:rsidP="00793964">
      <w:pPr>
        <w:rPr>
          <w:rFonts w:ascii="Arial" w:hAnsi="Arial" w:cs="Arial"/>
          <w:szCs w:val="22"/>
        </w:rPr>
      </w:pPr>
    </w:p>
    <w:p w:rsidR="00793964" w:rsidRPr="006D74C7" w:rsidRDefault="00793964" w:rsidP="00793964">
      <w:pPr>
        <w:rPr>
          <w:rFonts w:ascii="Arial" w:hAnsi="Arial" w:cs="Arial"/>
          <w:szCs w:val="22"/>
        </w:rPr>
      </w:pPr>
      <w:r w:rsidRPr="00F71E81">
        <w:rPr>
          <w:rFonts w:ascii="Arial" w:hAnsi="Arial" w:cs="Arial"/>
          <w:szCs w:val="22"/>
          <w:u w:val="single"/>
        </w:rPr>
        <w:t xml:space="preserve">Risk assessment </w:t>
      </w:r>
      <w:r w:rsidR="00F71E81" w:rsidRPr="00F71E81">
        <w:rPr>
          <w:rFonts w:ascii="Arial" w:hAnsi="Arial" w:cs="Arial"/>
          <w:szCs w:val="22"/>
          <w:u w:val="single"/>
        </w:rPr>
        <w:t>steps</w:t>
      </w:r>
      <w:r w:rsidR="00F71E81">
        <w:rPr>
          <w:rFonts w:ascii="Arial" w:hAnsi="Arial" w:cs="Arial"/>
          <w:szCs w:val="22"/>
        </w:rPr>
        <w:t>:</w:t>
      </w:r>
    </w:p>
    <w:p w:rsidR="00793964" w:rsidRPr="006D74C7" w:rsidRDefault="00793964" w:rsidP="003A10CC">
      <w:pPr>
        <w:pStyle w:val="ListParagraph"/>
        <w:numPr>
          <w:ilvl w:val="0"/>
          <w:numId w:val="12"/>
        </w:numPr>
        <w:spacing w:line="276" w:lineRule="auto"/>
        <w:rPr>
          <w:rFonts w:ascii="Arial" w:hAnsi="Arial" w:cs="Arial"/>
          <w:szCs w:val="22"/>
        </w:rPr>
      </w:pPr>
      <w:r w:rsidRPr="006D74C7">
        <w:rPr>
          <w:rFonts w:ascii="Arial" w:hAnsi="Arial" w:cs="Arial"/>
          <w:szCs w:val="22"/>
        </w:rPr>
        <w:t>Identify hazards</w:t>
      </w:r>
    </w:p>
    <w:p w:rsidR="003A10CC" w:rsidRPr="006D74C7" w:rsidRDefault="003A10CC" w:rsidP="003A10CC">
      <w:pPr>
        <w:pStyle w:val="ListParagraph"/>
        <w:numPr>
          <w:ilvl w:val="1"/>
          <w:numId w:val="12"/>
        </w:numPr>
        <w:spacing w:line="276" w:lineRule="auto"/>
        <w:rPr>
          <w:rFonts w:ascii="Arial" w:hAnsi="Arial" w:cs="Arial"/>
          <w:szCs w:val="22"/>
        </w:rPr>
      </w:pPr>
      <w:r w:rsidRPr="006D74C7">
        <w:rPr>
          <w:rFonts w:ascii="Arial" w:hAnsi="Arial" w:cs="Arial"/>
          <w:szCs w:val="22"/>
        </w:rPr>
        <w:t>What hazards are a</w:t>
      </w:r>
      <w:r w:rsidR="0011668C" w:rsidRPr="006D74C7">
        <w:rPr>
          <w:rFonts w:ascii="Arial" w:hAnsi="Arial" w:cs="Arial"/>
          <w:szCs w:val="22"/>
        </w:rPr>
        <w:t>ssociated with the activity</w:t>
      </w:r>
      <w:r w:rsidRPr="006D74C7">
        <w:rPr>
          <w:rFonts w:ascii="Arial" w:hAnsi="Arial" w:cs="Arial"/>
          <w:szCs w:val="22"/>
        </w:rPr>
        <w:t>?</w:t>
      </w:r>
    </w:p>
    <w:p w:rsidR="0011668C" w:rsidRPr="006D74C7" w:rsidRDefault="003A10CC" w:rsidP="003A10CC">
      <w:pPr>
        <w:pStyle w:val="ListParagraph"/>
        <w:numPr>
          <w:ilvl w:val="2"/>
          <w:numId w:val="12"/>
        </w:numPr>
        <w:spacing w:line="276" w:lineRule="auto"/>
        <w:rPr>
          <w:rFonts w:ascii="Arial" w:hAnsi="Arial" w:cs="Arial"/>
          <w:szCs w:val="22"/>
        </w:rPr>
      </w:pPr>
      <w:r w:rsidRPr="006D74C7">
        <w:rPr>
          <w:rFonts w:ascii="Arial" w:hAnsi="Arial" w:cs="Arial"/>
          <w:szCs w:val="22"/>
        </w:rPr>
        <w:t>Consider: b</w:t>
      </w:r>
      <w:r w:rsidR="0011668C" w:rsidRPr="006D74C7">
        <w:rPr>
          <w:rFonts w:ascii="Arial" w:hAnsi="Arial" w:cs="Arial"/>
          <w:szCs w:val="22"/>
        </w:rPr>
        <w:t>iological, chemical, ergonomics, physical, psychosocial and safety hazards</w:t>
      </w:r>
      <w:r w:rsidR="00DE6EB7">
        <w:rPr>
          <w:rFonts w:ascii="Arial" w:hAnsi="Arial" w:cs="Arial"/>
          <w:szCs w:val="22"/>
        </w:rPr>
        <w:t xml:space="preserve">  </w:t>
      </w:r>
    </w:p>
    <w:p w:rsidR="0011668C" w:rsidRPr="006D74C7" w:rsidRDefault="003A10CC" w:rsidP="003A10CC">
      <w:pPr>
        <w:pStyle w:val="ListParagraph"/>
        <w:numPr>
          <w:ilvl w:val="1"/>
          <w:numId w:val="12"/>
        </w:numPr>
        <w:spacing w:line="276" w:lineRule="auto"/>
        <w:rPr>
          <w:rFonts w:ascii="Arial" w:hAnsi="Arial" w:cs="Arial"/>
          <w:szCs w:val="22"/>
        </w:rPr>
      </w:pPr>
      <w:r w:rsidRPr="006D74C7">
        <w:rPr>
          <w:rFonts w:ascii="Arial" w:hAnsi="Arial" w:cs="Arial"/>
          <w:szCs w:val="22"/>
        </w:rPr>
        <w:t xml:space="preserve">What hazards are associated with working alone or </w:t>
      </w:r>
      <w:r w:rsidR="0011668C" w:rsidRPr="006D74C7">
        <w:rPr>
          <w:rFonts w:ascii="Arial" w:hAnsi="Arial" w:cs="Arial"/>
          <w:szCs w:val="22"/>
        </w:rPr>
        <w:t>in isolation</w:t>
      </w:r>
      <w:r w:rsidRPr="006D74C7">
        <w:rPr>
          <w:rFonts w:ascii="Arial" w:hAnsi="Arial" w:cs="Arial"/>
          <w:szCs w:val="22"/>
        </w:rPr>
        <w:t>?</w:t>
      </w:r>
    </w:p>
    <w:p w:rsidR="00793964" w:rsidRPr="006D74C7" w:rsidRDefault="003A10CC" w:rsidP="003A10CC">
      <w:pPr>
        <w:pStyle w:val="ListParagraph"/>
        <w:numPr>
          <w:ilvl w:val="0"/>
          <w:numId w:val="12"/>
        </w:numPr>
        <w:spacing w:line="276" w:lineRule="auto"/>
        <w:rPr>
          <w:rFonts w:ascii="Arial" w:hAnsi="Arial" w:cs="Arial"/>
          <w:szCs w:val="22"/>
        </w:rPr>
      </w:pPr>
      <w:r w:rsidRPr="006D74C7">
        <w:rPr>
          <w:rFonts w:ascii="Arial" w:hAnsi="Arial" w:cs="Arial"/>
          <w:szCs w:val="22"/>
        </w:rPr>
        <w:t>E</w:t>
      </w:r>
      <w:r w:rsidR="00793964" w:rsidRPr="006D74C7">
        <w:rPr>
          <w:rFonts w:ascii="Arial" w:hAnsi="Arial" w:cs="Arial"/>
          <w:szCs w:val="22"/>
        </w:rPr>
        <w:t>valuate the risk associated with that hazard</w:t>
      </w:r>
      <w:r w:rsidR="00AC769A" w:rsidRPr="006D74C7">
        <w:rPr>
          <w:rFonts w:ascii="Arial" w:hAnsi="Arial" w:cs="Arial"/>
          <w:szCs w:val="22"/>
        </w:rPr>
        <w:t xml:space="preserve"> </w:t>
      </w:r>
    </w:p>
    <w:p w:rsidR="0011668C" w:rsidRPr="006D74C7" w:rsidRDefault="0011668C" w:rsidP="003A10CC">
      <w:pPr>
        <w:pStyle w:val="ListParagraph"/>
        <w:numPr>
          <w:ilvl w:val="1"/>
          <w:numId w:val="12"/>
        </w:numPr>
        <w:spacing w:line="276" w:lineRule="auto"/>
        <w:rPr>
          <w:rFonts w:ascii="Arial" w:hAnsi="Arial" w:cs="Arial"/>
          <w:szCs w:val="22"/>
        </w:rPr>
      </w:pPr>
      <w:r w:rsidRPr="006D74C7">
        <w:rPr>
          <w:rFonts w:ascii="Arial" w:hAnsi="Arial" w:cs="Arial"/>
          <w:szCs w:val="22"/>
        </w:rPr>
        <w:t>What is the likelihood of an injury/incident?</w:t>
      </w:r>
    </w:p>
    <w:p w:rsidR="0011668C" w:rsidRPr="006D74C7" w:rsidRDefault="0011668C" w:rsidP="003A10CC">
      <w:pPr>
        <w:pStyle w:val="ListParagraph"/>
        <w:numPr>
          <w:ilvl w:val="1"/>
          <w:numId w:val="12"/>
        </w:numPr>
        <w:spacing w:line="276" w:lineRule="auto"/>
        <w:rPr>
          <w:rFonts w:ascii="Arial" w:hAnsi="Arial" w:cs="Arial"/>
          <w:szCs w:val="22"/>
        </w:rPr>
      </w:pPr>
      <w:r w:rsidRPr="006D74C7">
        <w:rPr>
          <w:rFonts w:ascii="Arial" w:hAnsi="Arial" w:cs="Arial"/>
          <w:szCs w:val="22"/>
        </w:rPr>
        <w:t>What is the severity of the injury/incident?</w:t>
      </w:r>
    </w:p>
    <w:p w:rsidR="00B32EF8" w:rsidRPr="006D74C7" w:rsidRDefault="00B32EF8" w:rsidP="003A10CC">
      <w:pPr>
        <w:pStyle w:val="ListParagraph"/>
        <w:numPr>
          <w:ilvl w:val="0"/>
          <w:numId w:val="12"/>
        </w:numPr>
        <w:spacing w:line="276" w:lineRule="auto"/>
        <w:rPr>
          <w:rFonts w:ascii="Arial" w:hAnsi="Arial" w:cs="Arial"/>
          <w:szCs w:val="22"/>
        </w:rPr>
      </w:pPr>
      <w:r w:rsidRPr="006D74C7">
        <w:rPr>
          <w:rFonts w:ascii="Arial" w:hAnsi="Arial" w:cs="Arial"/>
          <w:szCs w:val="22"/>
        </w:rPr>
        <w:t>Determine risk level of the activity</w:t>
      </w:r>
    </w:p>
    <w:p w:rsidR="00B32EF8" w:rsidRPr="006D74C7" w:rsidRDefault="00FF4278" w:rsidP="00B32EF8">
      <w:pPr>
        <w:pStyle w:val="ListParagraph"/>
        <w:numPr>
          <w:ilvl w:val="1"/>
          <w:numId w:val="12"/>
        </w:numPr>
        <w:spacing w:line="276" w:lineRule="auto"/>
        <w:rPr>
          <w:rFonts w:ascii="Arial" w:hAnsi="Arial" w:cs="Arial"/>
          <w:szCs w:val="22"/>
        </w:rPr>
      </w:pPr>
      <w:r w:rsidRPr="006D74C7">
        <w:rPr>
          <w:rFonts w:ascii="Arial" w:hAnsi="Arial" w:cs="Arial"/>
          <w:szCs w:val="22"/>
        </w:rPr>
        <w:t>Assess all hazards and determine an overall risk level – low, moderate, or high risk</w:t>
      </w:r>
    </w:p>
    <w:p w:rsidR="00F976BF" w:rsidRPr="007A516A" w:rsidRDefault="00B32EF8" w:rsidP="00F976BF">
      <w:pPr>
        <w:pStyle w:val="ListParagraph"/>
        <w:numPr>
          <w:ilvl w:val="2"/>
          <w:numId w:val="12"/>
        </w:numPr>
        <w:spacing w:line="276" w:lineRule="auto"/>
        <w:rPr>
          <w:rFonts w:ascii="Arial" w:hAnsi="Arial" w:cs="Arial"/>
          <w:szCs w:val="22"/>
        </w:rPr>
      </w:pPr>
      <w:r w:rsidRPr="006D74C7">
        <w:rPr>
          <w:rFonts w:ascii="Arial" w:hAnsi="Arial" w:cs="Arial"/>
          <w:szCs w:val="22"/>
        </w:rPr>
        <w:t>See GP 39’s Risk Assessment Procedure for examples of SFU work activities for each risk level</w:t>
      </w:r>
    </w:p>
    <w:tbl>
      <w:tblPr>
        <w:tblStyle w:val="TableGrid"/>
        <w:tblW w:w="0" w:type="auto"/>
        <w:tblLook w:val="04A0" w:firstRow="1" w:lastRow="0" w:firstColumn="1" w:lastColumn="0" w:noHBand="0" w:noVBand="1"/>
      </w:tblPr>
      <w:tblGrid>
        <w:gridCol w:w="1555"/>
        <w:gridCol w:w="4918"/>
        <w:gridCol w:w="3237"/>
      </w:tblGrid>
      <w:tr w:rsidR="00F976BF" w:rsidTr="00D910AA">
        <w:tc>
          <w:tcPr>
            <w:tcW w:w="1555" w:type="dxa"/>
          </w:tcPr>
          <w:p w:rsidR="00F976BF" w:rsidRPr="00B72BBD" w:rsidRDefault="00F976BF" w:rsidP="00F976BF">
            <w:pPr>
              <w:spacing w:line="276" w:lineRule="auto"/>
              <w:rPr>
                <w:rFonts w:ascii="Arial" w:hAnsi="Arial" w:cs="Arial"/>
                <w:b/>
                <w:szCs w:val="22"/>
              </w:rPr>
            </w:pPr>
            <w:r w:rsidRPr="00B72BBD">
              <w:rPr>
                <w:rFonts w:ascii="Arial" w:hAnsi="Arial" w:cs="Arial"/>
                <w:b/>
                <w:szCs w:val="22"/>
              </w:rPr>
              <w:t>Risk Level</w:t>
            </w:r>
          </w:p>
        </w:tc>
        <w:tc>
          <w:tcPr>
            <w:tcW w:w="4918" w:type="dxa"/>
          </w:tcPr>
          <w:p w:rsidR="00F976BF" w:rsidRPr="00950F65" w:rsidRDefault="00F976BF" w:rsidP="00F976BF">
            <w:pPr>
              <w:spacing w:line="276" w:lineRule="auto"/>
              <w:rPr>
                <w:rFonts w:ascii="Arial" w:hAnsi="Arial" w:cs="Arial"/>
                <w:b/>
                <w:szCs w:val="22"/>
              </w:rPr>
            </w:pPr>
            <w:r w:rsidRPr="00950F65">
              <w:rPr>
                <w:rFonts w:ascii="Arial" w:hAnsi="Arial" w:cs="Arial"/>
                <w:b/>
                <w:szCs w:val="22"/>
              </w:rPr>
              <w:t>Definition</w:t>
            </w:r>
          </w:p>
        </w:tc>
        <w:tc>
          <w:tcPr>
            <w:tcW w:w="3237" w:type="dxa"/>
          </w:tcPr>
          <w:p w:rsidR="00F976BF" w:rsidRPr="00950F65" w:rsidRDefault="00F976BF" w:rsidP="00F976BF">
            <w:pPr>
              <w:spacing w:line="276" w:lineRule="auto"/>
              <w:rPr>
                <w:rFonts w:ascii="Arial" w:hAnsi="Arial" w:cs="Arial"/>
                <w:b/>
                <w:szCs w:val="22"/>
              </w:rPr>
            </w:pPr>
            <w:r w:rsidRPr="00950F65">
              <w:rPr>
                <w:rFonts w:ascii="Arial" w:hAnsi="Arial" w:cs="Arial"/>
                <w:b/>
                <w:szCs w:val="22"/>
              </w:rPr>
              <w:t>Requirement</w:t>
            </w:r>
          </w:p>
        </w:tc>
      </w:tr>
      <w:tr w:rsidR="00F976BF" w:rsidTr="00D910AA">
        <w:tc>
          <w:tcPr>
            <w:tcW w:w="1555" w:type="dxa"/>
          </w:tcPr>
          <w:p w:rsidR="00F976BF" w:rsidRPr="00B72BBD" w:rsidRDefault="00D910AA" w:rsidP="00F976BF">
            <w:pPr>
              <w:spacing w:line="276" w:lineRule="auto"/>
              <w:rPr>
                <w:rFonts w:ascii="Arial" w:hAnsi="Arial" w:cs="Arial"/>
                <w:szCs w:val="22"/>
              </w:rPr>
            </w:pPr>
            <w:r w:rsidRPr="00B72BBD">
              <w:rPr>
                <w:rFonts w:ascii="Arial" w:hAnsi="Arial" w:cs="Arial"/>
                <w:szCs w:val="22"/>
              </w:rPr>
              <w:t>Low</w:t>
            </w:r>
          </w:p>
        </w:tc>
        <w:tc>
          <w:tcPr>
            <w:tcW w:w="4918" w:type="dxa"/>
          </w:tcPr>
          <w:p w:rsidR="00F976BF" w:rsidRDefault="00D910AA" w:rsidP="00F976BF">
            <w:pPr>
              <w:spacing w:line="276" w:lineRule="auto"/>
              <w:rPr>
                <w:rFonts w:ascii="Arial" w:hAnsi="Arial" w:cs="Arial"/>
                <w:szCs w:val="22"/>
              </w:rPr>
            </w:pPr>
            <w:r w:rsidRPr="00F976BF">
              <w:rPr>
                <w:rFonts w:ascii="Arial" w:hAnsi="Arial" w:cs="Arial"/>
                <w:szCs w:val="22"/>
              </w:rPr>
              <w:t>There is minimal hazard with respect to the activity and the work environment.</w:t>
            </w:r>
          </w:p>
        </w:tc>
        <w:tc>
          <w:tcPr>
            <w:tcW w:w="3237" w:type="dxa"/>
          </w:tcPr>
          <w:p w:rsidR="00F976BF" w:rsidRDefault="00D910AA" w:rsidP="00F976BF">
            <w:pPr>
              <w:spacing w:line="276" w:lineRule="auto"/>
              <w:rPr>
                <w:rFonts w:ascii="Arial" w:hAnsi="Arial" w:cs="Arial"/>
                <w:szCs w:val="22"/>
              </w:rPr>
            </w:pPr>
            <w:r>
              <w:rPr>
                <w:rFonts w:ascii="Arial" w:hAnsi="Arial" w:cs="Arial"/>
                <w:szCs w:val="22"/>
              </w:rPr>
              <w:t>Low risk protocol</w:t>
            </w:r>
            <w:r w:rsidR="00950F65">
              <w:rPr>
                <w:rFonts w:ascii="Arial" w:hAnsi="Arial" w:cs="Arial"/>
                <w:szCs w:val="22"/>
              </w:rPr>
              <w:t xml:space="preserve"> development</w:t>
            </w:r>
          </w:p>
          <w:p w:rsidR="00747434" w:rsidRDefault="00747434" w:rsidP="00747434">
            <w:pPr>
              <w:pStyle w:val="ListParagraph"/>
              <w:numPr>
                <w:ilvl w:val="0"/>
                <w:numId w:val="17"/>
              </w:numPr>
              <w:spacing w:line="276" w:lineRule="auto"/>
              <w:rPr>
                <w:rFonts w:ascii="Arial" w:hAnsi="Arial" w:cs="Arial"/>
                <w:szCs w:val="22"/>
              </w:rPr>
            </w:pPr>
            <w:r>
              <w:rPr>
                <w:rFonts w:ascii="Arial" w:hAnsi="Arial" w:cs="Arial"/>
                <w:szCs w:val="22"/>
              </w:rPr>
              <w:t>List activit</w:t>
            </w:r>
            <w:r w:rsidR="00E64A49">
              <w:rPr>
                <w:rFonts w:ascii="Arial" w:hAnsi="Arial" w:cs="Arial"/>
                <w:szCs w:val="22"/>
              </w:rPr>
              <w:t>ies</w:t>
            </w:r>
          </w:p>
          <w:p w:rsidR="00950F65" w:rsidRPr="00747434" w:rsidRDefault="00747434" w:rsidP="00747434">
            <w:pPr>
              <w:pStyle w:val="ListParagraph"/>
              <w:numPr>
                <w:ilvl w:val="0"/>
                <w:numId w:val="17"/>
              </w:numPr>
              <w:spacing w:line="276" w:lineRule="auto"/>
              <w:rPr>
                <w:rFonts w:ascii="Arial" w:hAnsi="Arial" w:cs="Arial"/>
                <w:szCs w:val="22"/>
              </w:rPr>
            </w:pPr>
            <w:r>
              <w:rPr>
                <w:rFonts w:ascii="Arial" w:hAnsi="Arial" w:cs="Arial"/>
                <w:szCs w:val="22"/>
              </w:rPr>
              <w:t xml:space="preserve">List check-in procedures </w:t>
            </w:r>
          </w:p>
        </w:tc>
      </w:tr>
      <w:tr w:rsidR="00950F65" w:rsidTr="00D910AA">
        <w:tc>
          <w:tcPr>
            <w:tcW w:w="1555" w:type="dxa"/>
          </w:tcPr>
          <w:p w:rsidR="00950F65" w:rsidRPr="00B72BBD" w:rsidRDefault="00950F65" w:rsidP="00F976BF">
            <w:pPr>
              <w:spacing w:line="276" w:lineRule="auto"/>
              <w:rPr>
                <w:rFonts w:ascii="Arial" w:hAnsi="Arial" w:cs="Arial"/>
                <w:szCs w:val="22"/>
              </w:rPr>
            </w:pPr>
            <w:r w:rsidRPr="00B72BBD">
              <w:rPr>
                <w:rFonts w:ascii="Arial" w:hAnsi="Arial" w:cs="Arial"/>
                <w:szCs w:val="22"/>
              </w:rPr>
              <w:t>Moderate</w:t>
            </w:r>
          </w:p>
        </w:tc>
        <w:tc>
          <w:tcPr>
            <w:tcW w:w="4918" w:type="dxa"/>
          </w:tcPr>
          <w:p w:rsidR="00950F65" w:rsidRDefault="00950F65" w:rsidP="00F976BF">
            <w:pPr>
              <w:spacing w:line="276" w:lineRule="auto"/>
              <w:rPr>
                <w:rFonts w:ascii="Arial" w:hAnsi="Arial" w:cs="Arial"/>
                <w:szCs w:val="22"/>
              </w:rPr>
            </w:pPr>
            <w:r w:rsidRPr="00F976BF">
              <w:rPr>
                <w:rFonts w:ascii="Arial" w:hAnsi="Arial" w:cs="Arial"/>
                <w:szCs w:val="22"/>
              </w:rPr>
              <w:t>Some minor hazard(s) exist in the activity and/or the work environment, but the risk is decreased by the control measures in place.</w:t>
            </w:r>
          </w:p>
        </w:tc>
        <w:tc>
          <w:tcPr>
            <w:tcW w:w="3237" w:type="dxa"/>
            <w:vMerge w:val="restart"/>
          </w:tcPr>
          <w:p w:rsidR="00950F65" w:rsidRDefault="0074156A" w:rsidP="00F976BF">
            <w:pPr>
              <w:spacing w:line="276" w:lineRule="auto"/>
              <w:rPr>
                <w:rFonts w:ascii="Arial" w:hAnsi="Arial" w:cs="Arial"/>
                <w:szCs w:val="22"/>
              </w:rPr>
            </w:pPr>
            <w:r>
              <w:rPr>
                <w:rFonts w:ascii="Arial" w:hAnsi="Arial" w:cs="Arial"/>
                <w:szCs w:val="22"/>
              </w:rPr>
              <w:t xml:space="preserve">Moderate/authorized </w:t>
            </w:r>
            <w:proofErr w:type="gramStart"/>
            <w:r>
              <w:rPr>
                <w:rFonts w:ascii="Arial" w:hAnsi="Arial" w:cs="Arial"/>
                <w:szCs w:val="22"/>
              </w:rPr>
              <w:t>high risk</w:t>
            </w:r>
            <w:proofErr w:type="gramEnd"/>
            <w:r>
              <w:rPr>
                <w:rFonts w:ascii="Arial" w:hAnsi="Arial" w:cs="Arial"/>
                <w:szCs w:val="22"/>
              </w:rPr>
              <w:t xml:space="preserve"> protocol development:</w:t>
            </w:r>
          </w:p>
          <w:p w:rsidR="0074156A" w:rsidRDefault="0074156A" w:rsidP="0074156A">
            <w:pPr>
              <w:pStyle w:val="ListParagraph"/>
              <w:numPr>
                <w:ilvl w:val="0"/>
                <w:numId w:val="16"/>
              </w:numPr>
              <w:spacing w:line="276" w:lineRule="auto"/>
              <w:rPr>
                <w:rFonts w:ascii="Arial" w:hAnsi="Arial" w:cs="Arial"/>
                <w:szCs w:val="22"/>
              </w:rPr>
            </w:pPr>
            <w:r>
              <w:rPr>
                <w:rFonts w:ascii="Arial" w:hAnsi="Arial" w:cs="Arial"/>
                <w:szCs w:val="22"/>
              </w:rPr>
              <w:t>List positions</w:t>
            </w:r>
          </w:p>
          <w:p w:rsidR="0074156A" w:rsidRDefault="0074156A" w:rsidP="0074156A">
            <w:pPr>
              <w:pStyle w:val="ListParagraph"/>
              <w:numPr>
                <w:ilvl w:val="0"/>
                <w:numId w:val="16"/>
              </w:numPr>
              <w:spacing w:line="276" w:lineRule="auto"/>
              <w:rPr>
                <w:rFonts w:ascii="Arial" w:hAnsi="Arial" w:cs="Arial"/>
                <w:szCs w:val="22"/>
              </w:rPr>
            </w:pPr>
            <w:r>
              <w:rPr>
                <w:rFonts w:ascii="Arial" w:hAnsi="Arial" w:cs="Arial"/>
                <w:szCs w:val="22"/>
              </w:rPr>
              <w:t>List activities by risk level (including prohibited activities) along with hazards and controls</w:t>
            </w:r>
          </w:p>
          <w:p w:rsidR="0074156A" w:rsidRDefault="0074156A" w:rsidP="0074156A">
            <w:pPr>
              <w:pStyle w:val="ListParagraph"/>
              <w:numPr>
                <w:ilvl w:val="0"/>
                <w:numId w:val="16"/>
              </w:numPr>
              <w:spacing w:line="276" w:lineRule="auto"/>
              <w:rPr>
                <w:rFonts w:ascii="Arial" w:hAnsi="Arial" w:cs="Arial"/>
                <w:szCs w:val="22"/>
              </w:rPr>
            </w:pPr>
            <w:r>
              <w:rPr>
                <w:rFonts w:ascii="Arial" w:hAnsi="Arial" w:cs="Arial"/>
                <w:szCs w:val="22"/>
              </w:rPr>
              <w:t>List check-in procedures</w:t>
            </w:r>
          </w:p>
          <w:p w:rsidR="0074156A" w:rsidRDefault="0074156A" w:rsidP="0074156A">
            <w:pPr>
              <w:pStyle w:val="ListParagraph"/>
              <w:numPr>
                <w:ilvl w:val="0"/>
                <w:numId w:val="16"/>
              </w:numPr>
              <w:spacing w:line="276" w:lineRule="auto"/>
              <w:rPr>
                <w:rFonts w:ascii="Arial" w:hAnsi="Arial" w:cs="Arial"/>
                <w:szCs w:val="22"/>
              </w:rPr>
            </w:pPr>
            <w:r>
              <w:rPr>
                <w:rFonts w:ascii="Arial" w:hAnsi="Arial" w:cs="Arial"/>
                <w:szCs w:val="22"/>
              </w:rPr>
              <w:t>List emergency procedures</w:t>
            </w:r>
          </w:p>
          <w:p w:rsidR="0074156A" w:rsidRDefault="0074156A" w:rsidP="0074156A">
            <w:pPr>
              <w:pStyle w:val="ListParagraph"/>
              <w:numPr>
                <w:ilvl w:val="0"/>
                <w:numId w:val="16"/>
              </w:numPr>
              <w:spacing w:line="276" w:lineRule="auto"/>
              <w:rPr>
                <w:rFonts w:ascii="Arial" w:hAnsi="Arial" w:cs="Arial"/>
                <w:szCs w:val="22"/>
              </w:rPr>
            </w:pPr>
            <w:r>
              <w:rPr>
                <w:rFonts w:ascii="Arial" w:hAnsi="Arial" w:cs="Arial"/>
                <w:szCs w:val="22"/>
              </w:rPr>
              <w:t>List emergency phone #s</w:t>
            </w:r>
          </w:p>
          <w:p w:rsidR="0074156A" w:rsidRPr="0074156A" w:rsidRDefault="0074156A" w:rsidP="0074156A">
            <w:pPr>
              <w:pStyle w:val="ListParagraph"/>
              <w:numPr>
                <w:ilvl w:val="0"/>
                <w:numId w:val="16"/>
              </w:numPr>
              <w:spacing w:line="276" w:lineRule="auto"/>
              <w:rPr>
                <w:rFonts w:ascii="Arial" w:hAnsi="Arial" w:cs="Arial"/>
                <w:szCs w:val="22"/>
              </w:rPr>
            </w:pPr>
            <w:r>
              <w:rPr>
                <w:rFonts w:ascii="Arial" w:hAnsi="Arial" w:cs="Arial"/>
                <w:szCs w:val="22"/>
              </w:rPr>
              <w:t>List location of resources</w:t>
            </w:r>
          </w:p>
          <w:p w:rsidR="0074156A" w:rsidRDefault="0074156A" w:rsidP="00F976BF">
            <w:pPr>
              <w:spacing w:line="276" w:lineRule="auto"/>
              <w:rPr>
                <w:rFonts w:ascii="Arial" w:hAnsi="Arial" w:cs="Arial"/>
                <w:szCs w:val="22"/>
              </w:rPr>
            </w:pPr>
          </w:p>
          <w:p w:rsidR="0074156A" w:rsidRDefault="006A68FB" w:rsidP="00F976BF">
            <w:pPr>
              <w:spacing w:line="276" w:lineRule="auto"/>
              <w:rPr>
                <w:rFonts w:ascii="Arial" w:hAnsi="Arial" w:cs="Arial"/>
                <w:szCs w:val="22"/>
              </w:rPr>
            </w:pPr>
            <w:r>
              <w:rPr>
                <w:rFonts w:ascii="Arial" w:hAnsi="Arial" w:cs="Arial"/>
                <w:szCs w:val="22"/>
              </w:rPr>
              <w:t>Record check-in</w:t>
            </w:r>
          </w:p>
        </w:tc>
      </w:tr>
      <w:tr w:rsidR="00950F65" w:rsidTr="00D910AA">
        <w:tc>
          <w:tcPr>
            <w:tcW w:w="1555" w:type="dxa"/>
          </w:tcPr>
          <w:p w:rsidR="00950F65" w:rsidRPr="00B72BBD" w:rsidRDefault="00950F65" w:rsidP="00F976BF">
            <w:pPr>
              <w:spacing w:line="276" w:lineRule="auto"/>
              <w:rPr>
                <w:rFonts w:ascii="Arial" w:hAnsi="Arial" w:cs="Arial"/>
                <w:szCs w:val="22"/>
              </w:rPr>
            </w:pPr>
            <w:r w:rsidRPr="00B72BBD">
              <w:rPr>
                <w:rFonts w:ascii="Arial" w:hAnsi="Arial" w:cs="Arial"/>
                <w:szCs w:val="22"/>
              </w:rPr>
              <w:t>High Risk</w:t>
            </w:r>
          </w:p>
        </w:tc>
        <w:tc>
          <w:tcPr>
            <w:tcW w:w="4918" w:type="dxa"/>
          </w:tcPr>
          <w:p w:rsidR="00950F65" w:rsidRDefault="00950F65" w:rsidP="00F976BF">
            <w:pPr>
              <w:spacing w:line="276" w:lineRule="auto"/>
              <w:rPr>
                <w:rFonts w:ascii="Arial" w:hAnsi="Arial" w:cs="Arial"/>
                <w:szCs w:val="22"/>
              </w:rPr>
            </w:pPr>
            <w:r w:rsidRPr="00D910AA">
              <w:rPr>
                <w:rFonts w:ascii="Arial" w:hAnsi="Arial" w:cs="Arial"/>
                <w:szCs w:val="22"/>
              </w:rPr>
              <w:t>There is considerable hazard in the activity and/or the work environment, but the risk is minimized by multiple effective control measures.</w:t>
            </w:r>
          </w:p>
          <w:p w:rsidR="00950F65" w:rsidRDefault="00950F65" w:rsidP="00F976BF">
            <w:pPr>
              <w:spacing w:line="276" w:lineRule="auto"/>
              <w:rPr>
                <w:rFonts w:ascii="Arial" w:hAnsi="Arial" w:cs="Arial"/>
                <w:szCs w:val="22"/>
              </w:rPr>
            </w:pPr>
          </w:p>
          <w:p w:rsidR="00950F65" w:rsidRDefault="00950F65" w:rsidP="00F976BF">
            <w:pPr>
              <w:spacing w:line="276" w:lineRule="auto"/>
              <w:rPr>
                <w:rFonts w:ascii="Arial" w:hAnsi="Arial" w:cs="Arial"/>
                <w:szCs w:val="22"/>
              </w:rPr>
            </w:pPr>
            <w:r>
              <w:rPr>
                <w:rFonts w:ascii="Arial" w:hAnsi="Arial" w:cs="Arial"/>
                <w:szCs w:val="22"/>
              </w:rPr>
              <w:t>High risk activities may only proceed if they have been authorized by the Dean, Director, or Chair.</w:t>
            </w:r>
            <w:r w:rsidR="00065D81">
              <w:rPr>
                <w:rFonts w:ascii="Arial" w:hAnsi="Arial" w:cs="Arial"/>
                <w:szCs w:val="22"/>
              </w:rPr>
              <w:t xml:space="preserve"> </w:t>
            </w:r>
            <w:r w:rsidR="00065D81" w:rsidRPr="00100B55">
              <w:rPr>
                <w:rFonts w:ascii="Arial" w:hAnsi="Arial" w:cs="Arial"/>
                <w:b/>
                <w:color w:val="C00000"/>
                <w:szCs w:val="22"/>
              </w:rPr>
              <w:t>It is highly recommended that</w:t>
            </w:r>
            <w:r w:rsidR="00C25AA7">
              <w:rPr>
                <w:rFonts w:ascii="Arial" w:hAnsi="Arial" w:cs="Arial"/>
                <w:b/>
                <w:color w:val="C00000"/>
                <w:szCs w:val="22"/>
              </w:rPr>
              <w:t xml:space="preserve"> a buddy system is utilized</w:t>
            </w:r>
            <w:r w:rsidR="009B3605" w:rsidRPr="00100B55">
              <w:rPr>
                <w:rFonts w:ascii="Arial" w:hAnsi="Arial" w:cs="Arial"/>
                <w:b/>
                <w:color w:val="C00000"/>
                <w:szCs w:val="22"/>
              </w:rPr>
              <w:t>.</w:t>
            </w:r>
            <w:r w:rsidR="009B3605" w:rsidRPr="00100B55">
              <w:rPr>
                <w:rFonts w:ascii="Arial" w:hAnsi="Arial" w:cs="Arial"/>
                <w:color w:val="C00000"/>
                <w:szCs w:val="22"/>
              </w:rPr>
              <w:t xml:space="preserve"> </w:t>
            </w:r>
          </w:p>
        </w:tc>
        <w:tc>
          <w:tcPr>
            <w:tcW w:w="3237" w:type="dxa"/>
            <w:vMerge/>
          </w:tcPr>
          <w:p w:rsidR="00950F65" w:rsidRDefault="00950F65" w:rsidP="00F976BF">
            <w:pPr>
              <w:spacing w:line="276" w:lineRule="auto"/>
              <w:rPr>
                <w:rFonts w:ascii="Arial" w:hAnsi="Arial" w:cs="Arial"/>
                <w:szCs w:val="22"/>
              </w:rPr>
            </w:pPr>
          </w:p>
        </w:tc>
      </w:tr>
    </w:tbl>
    <w:p w:rsidR="00F976BF" w:rsidRPr="00F976BF" w:rsidRDefault="00F976BF" w:rsidP="00F976BF">
      <w:pPr>
        <w:spacing w:line="276" w:lineRule="auto"/>
        <w:rPr>
          <w:rFonts w:ascii="Arial" w:hAnsi="Arial" w:cs="Arial"/>
          <w:szCs w:val="22"/>
        </w:rPr>
      </w:pPr>
    </w:p>
    <w:p w:rsidR="00793964" w:rsidRPr="006D74C7" w:rsidRDefault="00793964" w:rsidP="003A10CC">
      <w:pPr>
        <w:pStyle w:val="ListParagraph"/>
        <w:numPr>
          <w:ilvl w:val="0"/>
          <w:numId w:val="12"/>
        </w:numPr>
        <w:spacing w:line="276" w:lineRule="auto"/>
        <w:rPr>
          <w:rFonts w:ascii="Arial" w:hAnsi="Arial" w:cs="Arial"/>
          <w:szCs w:val="22"/>
        </w:rPr>
      </w:pPr>
      <w:r w:rsidRPr="006D74C7">
        <w:rPr>
          <w:rFonts w:ascii="Arial" w:hAnsi="Arial" w:cs="Arial"/>
          <w:szCs w:val="22"/>
        </w:rPr>
        <w:t>Determine appropriate ways to eliminate or control the hazard</w:t>
      </w:r>
    </w:p>
    <w:p w:rsidR="00F9617E" w:rsidRDefault="00E34908" w:rsidP="00F9617E">
      <w:pPr>
        <w:pStyle w:val="ListParagraph"/>
        <w:numPr>
          <w:ilvl w:val="1"/>
          <w:numId w:val="12"/>
        </w:numPr>
        <w:spacing w:line="276" w:lineRule="auto"/>
        <w:rPr>
          <w:rFonts w:ascii="Arial" w:hAnsi="Arial" w:cs="Arial"/>
          <w:szCs w:val="22"/>
        </w:rPr>
      </w:pPr>
      <w:r w:rsidRPr="006D74C7">
        <w:rPr>
          <w:rFonts w:ascii="Arial" w:hAnsi="Arial" w:cs="Arial"/>
          <w:szCs w:val="22"/>
        </w:rPr>
        <w:t>Mitigate risk associated with the activity</w:t>
      </w:r>
      <w:r w:rsidR="005C3A2E">
        <w:rPr>
          <w:rFonts w:ascii="Arial" w:hAnsi="Arial" w:cs="Arial"/>
          <w:szCs w:val="22"/>
        </w:rPr>
        <w:t xml:space="preserve"> using the hierarch of controls</w:t>
      </w:r>
    </w:p>
    <w:p w:rsidR="005C3A2E" w:rsidRPr="005C3A2E" w:rsidRDefault="005C3A2E" w:rsidP="005C3A2E">
      <w:pPr>
        <w:spacing w:line="276" w:lineRule="auto"/>
        <w:jc w:val="center"/>
        <w:rPr>
          <w:rFonts w:ascii="Arial" w:hAnsi="Arial" w:cs="Arial"/>
          <w:szCs w:val="22"/>
        </w:rPr>
      </w:pPr>
      <w:r>
        <w:rPr>
          <w:noProof/>
        </w:rPr>
        <w:lastRenderedPageBreak/>
        <w:drawing>
          <wp:inline distT="0" distB="0" distL="0" distR="0">
            <wp:extent cx="2940269" cy="1883648"/>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erarchyOfControls_Alt.png"/>
                    <pic:cNvPicPr/>
                  </pic:nvPicPr>
                  <pic:blipFill>
                    <a:blip r:embed="rId9"/>
                    <a:stretch>
                      <a:fillRect/>
                    </a:stretch>
                  </pic:blipFill>
                  <pic:spPr>
                    <a:xfrm>
                      <a:off x="0" y="0"/>
                      <a:ext cx="2957682" cy="1894803"/>
                    </a:xfrm>
                    <a:prstGeom prst="rect">
                      <a:avLst/>
                    </a:prstGeom>
                  </pic:spPr>
                </pic:pic>
              </a:graphicData>
            </a:graphic>
          </wp:inline>
        </w:drawing>
      </w:r>
    </w:p>
    <w:p w:rsidR="006201D5" w:rsidRDefault="006201D5" w:rsidP="006201D5">
      <w:pPr>
        <w:pStyle w:val="ListParagraph"/>
        <w:spacing w:line="276" w:lineRule="auto"/>
        <w:ind w:left="1080"/>
        <w:rPr>
          <w:rFonts w:ascii="Arial" w:hAnsi="Arial" w:cs="Arial"/>
          <w:szCs w:val="22"/>
        </w:rPr>
      </w:pPr>
    </w:p>
    <w:p w:rsidR="00E34908" w:rsidRDefault="00E34908" w:rsidP="002558B2">
      <w:pPr>
        <w:pStyle w:val="ListParagraph"/>
        <w:numPr>
          <w:ilvl w:val="1"/>
          <w:numId w:val="12"/>
        </w:numPr>
        <w:spacing w:line="276" w:lineRule="auto"/>
        <w:rPr>
          <w:rFonts w:ascii="Arial" w:hAnsi="Arial" w:cs="Arial"/>
          <w:szCs w:val="22"/>
        </w:rPr>
      </w:pPr>
      <w:r w:rsidRPr="006D74C7">
        <w:rPr>
          <w:rFonts w:ascii="Arial" w:hAnsi="Arial" w:cs="Arial"/>
          <w:szCs w:val="22"/>
        </w:rPr>
        <w:t xml:space="preserve">Mitigate risk associated with working alone or in isolation </w:t>
      </w:r>
    </w:p>
    <w:tbl>
      <w:tblPr>
        <w:tblStyle w:val="TableGrid"/>
        <w:tblW w:w="0" w:type="auto"/>
        <w:tblLook w:val="04A0" w:firstRow="1" w:lastRow="0" w:firstColumn="1" w:lastColumn="0" w:noHBand="0" w:noVBand="1"/>
      </w:tblPr>
      <w:tblGrid>
        <w:gridCol w:w="4855"/>
        <w:gridCol w:w="4855"/>
      </w:tblGrid>
      <w:tr w:rsidR="007A23BF" w:rsidTr="007A23BF">
        <w:tc>
          <w:tcPr>
            <w:tcW w:w="4855" w:type="dxa"/>
          </w:tcPr>
          <w:p w:rsidR="007A23BF" w:rsidRPr="000B44D3" w:rsidRDefault="007A23BF" w:rsidP="007A23BF">
            <w:pPr>
              <w:spacing w:line="276" w:lineRule="auto"/>
              <w:rPr>
                <w:rFonts w:ascii="Arial" w:hAnsi="Arial" w:cs="Arial"/>
                <w:b/>
                <w:szCs w:val="22"/>
              </w:rPr>
            </w:pPr>
            <w:r w:rsidRPr="000B44D3">
              <w:rPr>
                <w:rFonts w:ascii="Arial" w:hAnsi="Arial" w:cs="Arial"/>
                <w:b/>
                <w:szCs w:val="22"/>
              </w:rPr>
              <w:t>Engineering Controls</w:t>
            </w:r>
          </w:p>
        </w:tc>
        <w:tc>
          <w:tcPr>
            <w:tcW w:w="4855" w:type="dxa"/>
          </w:tcPr>
          <w:p w:rsidR="007A23BF" w:rsidRPr="000B44D3" w:rsidRDefault="007A23BF" w:rsidP="007A23BF">
            <w:pPr>
              <w:spacing w:line="276" w:lineRule="auto"/>
              <w:rPr>
                <w:rFonts w:ascii="Arial" w:hAnsi="Arial" w:cs="Arial"/>
                <w:b/>
                <w:szCs w:val="22"/>
              </w:rPr>
            </w:pPr>
            <w:r w:rsidRPr="000B44D3">
              <w:rPr>
                <w:rFonts w:ascii="Arial" w:hAnsi="Arial" w:cs="Arial"/>
                <w:b/>
                <w:szCs w:val="22"/>
              </w:rPr>
              <w:t>Administrative Controls</w:t>
            </w:r>
          </w:p>
        </w:tc>
      </w:tr>
      <w:tr w:rsidR="007A23BF" w:rsidTr="007A23BF">
        <w:tc>
          <w:tcPr>
            <w:tcW w:w="4855" w:type="dxa"/>
          </w:tcPr>
          <w:p w:rsidR="007A23BF" w:rsidRDefault="007A23BF" w:rsidP="007A23BF">
            <w:pPr>
              <w:pStyle w:val="ListParagraph"/>
              <w:numPr>
                <w:ilvl w:val="0"/>
                <w:numId w:val="19"/>
              </w:numPr>
              <w:spacing w:line="276" w:lineRule="auto"/>
              <w:rPr>
                <w:rFonts w:ascii="Arial" w:hAnsi="Arial" w:cs="Arial"/>
                <w:szCs w:val="22"/>
              </w:rPr>
            </w:pPr>
            <w:r w:rsidRPr="007A23BF">
              <w:rPr>
                <w:rFonts w:ascii="Arial" w:hAnsi="Arial" w:cs="Arial"/>
                <w:szCs w:val="22"/>
              </w:rPr>
              <w:t>communication systems (cell phones, radios, intercoms</w:t>
            </w:r>
          </w:p>
          <w:p w:rsidR="007A23BF" w:rsidRDefault="007A23BF" w:rsidP="007A23BF">
            <w:pPr>
              <w:pStyle w:val="ListParagraph"/>
              <w:numPr>
                <w:ilvl w:val="0"/>
                <w:numId w:val="19"/>
              </w:numPr>
              <w:spacing w:line="276" w:lineRule="auto"/>
              <w:rPr>
                <w:rFonts w:ascii="Arial" w:hAnsi="Arial" w:cs="Arial"/>
                <w:szCs w:val="22"/>
              </w:rPr>
            </w:pPr>
            <w:r w:rsidRPr="006D74C7">
              <w:rPr>
                <w:rFonts w:ascii="Arial" w:hAnsi="Arial" w:cs="Arial"/>
                <w:szCs w:val="22"/>
              </w:rPr>
              <w:t>location systems (closed-circuit cameras)</w:t>
            </w:r>
          </w:p>
          <w:p w:rsidR="007A23BF" w:rsidRDefault="007A23BF" w:rsidP="007A23BF">
            <w:pPr>
              <w:pStyle w:val="ListParagraph"/>
              <w:numPr>
                <w:ilvl w:val="0"/>
                <w:numId w:val="19"/>
              </w:numPr>
              <w:spacing w:line="276" w:lineRule="auto"/>
              <w:rPr>
                <w:rFonts w:ascii="Arial" w:hAnsi="Arial" w:cs="Arial"/>
                <w:szCs w:val="22"/>
              </w:rPr>
            </w:pPr>
            <w:r w:rsidRPr="006D74C7">
              <w:rPr>
                <w:rFonts w:ascii="Arial" w:hAnsi="Arial" w:cs="Arial"/>
                <w:szCs w:val="22"/>
              </w:rPr>
              <w:t>alarms or personal emergency call devices</w:t>
            </w:r>
          </w:p>
          <w:p w:rsidR="007A23BF" w:rsidRPr="007A23BF" w:rsidRDefault="007A23BF" w:rsidP="007A23BF">
            <w:pPr>
              <w:pStyle w:val="ListParagraph"/>
              <w:numPr>
                <w:ilvl w:val="0"/>
                <w:numId w:val="19"/>
              </w:numPr>
              <w:spacing w:line="276" w:lineRule="auto"/>
              <w:rPr>
                <w:rFonts w:ascii="Arial" w:hAnsi="Arial" w:cs="Arial"/>
                <w:szCs w:val="22"/>
              </w:rPr>
            </w:pPr>
            <w:r w:rsidRPr="006D74C7">
              <w:rPr>
                <w:rFonts w:ascii="Arial" w:hAnsi="Arial" w:cs="Arial"/>
                <w:szCs w:val="22"/>
              </w:rPr>
              <w:t>redesigning the work area to improve line-of-sight and/or access</w:t>
            </w:r>
          </w:p>
        </w:tc>
        <w:tc>
          <w:tcPr>
            <w:tcW w:w="4855" w:type="dxa"/>
          </w:tcPr>
          <w:p w:rsidR="007A23BF" w:rsidRDefault="007A23BF" w:rsidP="007A23BF">
            <w:pPr>
              <w:pStyle w:val="ListParagraph"/>
              <w:numPr>
                <w:ilvl w:val="0"/>
                <w:numId w:val="19"/>
              </w:numPr>
              <w:spacing w:line="276" w:lineRule="auto"/>
              <w:rPr>
                <w:rFonts w:ascii="Arial" w:hAnsi="Arial" w:cs="Arial"/>
                <w:szCs w:val="22"/>
              </w:rPr>
            </w:pPr>
            <w:r w:rsidRPr="007A23BF">
              <w:rPr>
                <w:rFonts w:ascii="Arial" w:hAnsi="Arial" w:cs="Arial"/>
                <w:szCs w:val="22"/>
              </w:rPr>
              <w:t>check-in procedures</w:t>
            </w:r>
          </w:p>
          <w:p w:rsidR="007A23BF" w:rsidRDefault="007A23BF" w:rsidP="007A23BF">
            <w:pPr>
              <w:pStyle w:val="ListParagraph"/>
              <w:numPr>
                <w:ilvl w:val="0"/>
                <w:numId w:val="19"/>
              </w:numPr>
              <w:spacing w:line="276" w:lineRule="auto"/>
              <w:rPr>
                <w:rFonts w:ascii="Arial" w:hAnsi="Arial" w:cs="Arial"/>
                <w:szCs w:val="22"/>
              </w:rPr>
            </w:pPr>
            <w:r w:rsidRPr="006D74C7">
              <w:rPr>
                <w:rFonts w:ascii="Arial" w:hAnsi="Arial" w:cs="Arial"/>
                <w:szCs w:val="22"/>
              </w:rPr>
              <w:t xml:space="preserve">rescheduling work to when other Employees </w:t>
            </w:r>
            <w:proofErr w:type="gramStart"/>
            <w:r w:rsidRPr="006D74C7">
              <w:rPr>
                <w:rFonts w:ascii="Arial" w:hAnsi="Arial" w:cs="Arial"/>
                <w:szCs w:val="22"/>
              </w:rPr>
              <w:t>are</w:t>
            </w:r>
            <w:proofErr w:type="gramEnd"/>
            <w:r w:rsidRPr="006D74C7">
              <w:rPr>
                <w:rFonts w:ascii="Arial" w:hAnsi="Arial" w:cs="Arial"/>
                <w:szCs w:val="22"/>
              </w:rPr>
              <w:t xml:space="preserve"> present</w:t>
            </w:r>
          </w:p>
          <w:p w:rsidR="007A23BF" w:rsidRDefault="007A23BF" w:rsidP="007A23BF">
            <w:pPr>
              <w:pStyle w:val="ListParagraph"/>
              <w:numPr>
                <w:ilvl w:val="0"/>
                <w:numId w:val="19"/>
              </w:numPr>
              <w:spacing w:line="276" w:lineRule="auto"/>
              <w:rPr>
                <w:rFonts w:ascii="Arial" w:hAnsi="Arial" w:cs="Arial"/>
                <w:szCs w:val="22"/>
              </w:rPr>
            </w:pPr>
            <w:r w:rsidRPr="006D74C7">
              <w:rPr>
                <w:rFonts w:ascii="Arial" w:hAnsi="Arial" w:cs="Arial"/>
                <w:szCs w:val="22"/>
              </w:rPr>
              <w:t>implementing a buddy system</w:t>
            </w:r>
          </w:p>
          <w:p w:rsidR="007A23BF" w:rsidRDefault="007A23BF" w:rsidP="007A23BF">
            <w:pPr>
              <w:pStyle w:val="ListParagraph"/>
              <w:numPr>
                <w:ilvl w:val="0"/>
                <w:numId w:val="19"/>
              </w:numPr>
              <w:spacing w:line="276" w:lineRule="auto"/>
              <w:rPr>
                <w:rFonts w:ascii="Arial" w:hAnsi="Arial" w:cs="Arial"/>
                <w:szCs w:val="22"/>
              </w:rPr>
            </w:pPr>
            <w:r w:rsidRPr="006D74C7">
              <w:rPr>
                <w:rFonts w:ascii="Arial" w:hAnsi="Arial" w:cs="Arial"/>
                <w:szCs w:val="22"/>
              </w:rPr>
              <w:t>restricting new or young employees from certain tasks</w:t>
            </w:r>
          </w:p>
          <w:p w:rsidR="007A23BF" w:rsidRPr="007A23BF" w:rsidRDefault="007A23BF" w:rsidP="007A23BF">
            <w:pPr>
              <w:pStyle w:val="ListParagraph"/>
              <w:numPr>
                <w:ilvl w:val="0"/>
                <w:numId w:val="19"/>
              </w:numPr>
              <w:spacing w:line="276" w:lineRule="auto"/>
              <w:rPr>
                <w:rFonts w:ascii="Arial" w:hAnsi="Arial" w:cs="Arial"/>
                <w:szCs w:val="22"/>
              </w:rPr>
            </w:pPr>
            <w:r w:rsidRPr="006D74C7">
              <w:rPr>
                <w:rFonts w:ascii="Arial" w:hAnsi="Arial" w:cs="Arial"/>
                <w:szCs w:val="22"/>
              </w:rPr>
              <w:t>increasing the amount of direct supervision</w:t>
            </w:r>
          </w:p>
        </w:tc>
      </w:tr>
    </w:tbl>
    <w:p w:rsidR="006D74C7" w:rsidRDefault="006D74C7" w:rsidP="006D74C7">
      <w:pPr>
        <w:spacing w:line="276" w:lineRule="auto"/>
        <w:rPr>
          <w:rFonts w:ascii="Arial" w:hAnsi="Arial" w:cs="Arial"/>
          <w:szCs w:val="22"/>
        </w:rPr>
      </w:pPr>
    </w:p>
    <w:p w:rsidR="0097073F" w:rsidRPr="002D20B0" w:rsidRDefault="00AC769A" w:rsidP="00ED4353">
      <w:pPr>
        <w:spacing w:line="360" w:lineRule="auto"/>
        <w:rPr>
          <w:rFonts w:ascii="Arial" w:hAnsi="Arial" w:cs="Arial"/>
          <w:b/>
          <w:color w:val="CC0633"/>
          <w:szCs w:val="22"/>
        </w:rPr>
      </w:pPr>
      <w:r w:rsidRPr="002D20B0">
        <w:rPr>
          <w:rFonts w:ascii="Arial" w:hAnsi="Arial" w:cs="Arial"/>
          <w:b/>
          <w:color w:val="CC0633"/>
          <w:szCs w:val="22"/>
        </w:rPr>
        <w:t>Site-specific w</w:t>
      </w:r>
      <w:r w:rsidR="00E5105D" w:rsidRPr="002D20B0">
        <w:rPr>
          <w:rFonts w:ascii="Arial" w:hAnsi="Arial" w:cs="Arial"/>
          <w:b/>
          <w:color w:val="CC0633"/>
          <w:szCs w:val="22"/>
        </w:rPr>
        <w:t xml:space="preserve">orking alone or in isolation protocols </w:t>
      </w:r>
    </w:p>
    <w:p w:rsidR="007D6CB1" w:rsidRPr="006D74C7" w:rsidRDefault="00E5105D" w:rsidP="002C3087">
      <w:pPr>
        <w:rPr>
          <w:rFonts w:ascii="Arial" w:hAnsi="Arial" w:cs="Arial"/>
          <w:szCs w:val="22"/>
        </w:rPr>
      </w:pPr>
      <w:r w:rsidRPr="006D74C7">
        <w:rPr>
          <w:rFonts w:ascii="Arial" w:hAnsi="Arial" w:cs="Arial"/>
          <w:szCs w:val="22"/>
        </w:rPr>
        <w:t>Following the risk assessment, Working Alone or in Isolation</w:t>
      </w:r>
      <w:r w:rsidR="009F7DE0" w:rsidRPr="006D74C7">
        <w:rPr>
          <w:rFonts w:ascii="Arial" w:hAnsi="Arial" w:cs="Arial"/>
          <w:szCs w:val="22"/>
        </w:rPr>
        <w:t xml:space="preserve"> Protocols</w:t>
      </w:r>
      <w:r w:rsidRPr="006D74C7">
        <w:rPr>
          <w:rFonts w:ascii="Arial" w:hAnsi="Arial" w:cs="Arial"/>
          <w:szCs w:val="22"/>
        </w:rPr>
        <w:t xml:space="preserve"> must be developed.</w:t>
      </w:r>
      <w:r w:rsidR="008942C4" w:rsidRPr="006D74C7">
        <w:rPr>
          <w:rFonts w:ascii="Arial" w:hAnsi="Arial" w:cs="Arial"/>
          <w:szCs w:val="22"/>
        </w:rPr>
        <w:t xml:space="preserve"> </w:t>
      </w:r>
      <w:r w:rsidR="00631A90" w:rsidRPr="006D74C7">
        <w:rPr>
          <w:rFonts w:ascii="Arial" w:hAnsi="Arial" w:cs="Arial"/>
          <w:szCs w:val="22"/>
        </w:rPr>
        <w:t xml:space="preserve">The purpose of the protocol is to document </w:t>
      </w:r>
      <w:r w:rsidR="00AB0309">
        <w:rPr>
          <w:rFonts w:ascii="Arial" w:hAnsi="Arial" w:cs="Arial"/>
          <w:szCs w:val="22"/>
        </w:rPr>
        <w:t xml:space="preserve">the </w:t>
      </w:r>
      <w:r w:rsidR="00877E95">
        <w:rPr>
          <w:rFonts w:ascii="Arial" w:hAnsi="Arial" w:cs="Arial"/>
          <w:szCs w:val="22"/>
        </w:rPr>
        <w:t xml:space="preserve">activity’s </w:t>
      </w:r>
      <w:r w:rsidR="00AB0309">
        <w:rPr>
          <w:rFonts w:ascii="Arial" w:hAnsi="Arial" w:cs="Arial"/>
          <w:szCs w:val="22"/>
        </w:rPr>
        <w:t>hazards</w:t>
      </w:r>
      <w:r w:rsidR="00877E95">
        <w:rPr>
          <w:rFonts w:ascii="Arial" w:hAnsi="Arial" w:cs="Arial"/>
          <w:szCs w:val="22"/>
        </w:rPr>
        <w:t xml:space="preserve"> and </w:t>
      </w:r>
      <w:r w:rsidR="00631A90" w:rsidRPr="006D74C7">
        <w:rPr>
          <w:rFonts w:ascii="Arial" w:hAnsi="Arial" w:cs="Arial"/>
          <w:szCs w:val="22"/>
        </w:rPr>
        <w:t xml:space="preserve">controls, list procedures for checking on workers who are working alone or in isolation, and steps to follow if check-in does not occur (including emergency procedures). </w:t>
      </w:r>
      <w:r w:rsidRPr="006D74C7">
        <w:rPr>
          <w:rFonts w:ascii="Arial" w:hAnsi="Arial" w:cs="Arial"/>
          <w:szCs w:val="22"/>
        </w:rPr>
        <w:t xml:space="preserve">These documents are “site-specific” meaning they </w:t>
      </w:r>
      <w:r w:rsidR="008942C4" w:rsidRPr="006D74C7">
        <w:rPr>
          <w:rFonts w:ascii="Arial" w:hAnsi="Arial" w:cs="Arial"/>
          <w:szCs w:val="22"/>
        </w:rPr>
        <w:t xml:space="preserve">must </w:t>
      </w:r>
      <w:r w:rsidRPr="006D74C7">
        <w:rPr>
          <w:rFonts w:ascii="Arial" w:hAnsi="Arial" w:cs="Arial"/>
          <w:szCs w:val="22"/>
        </w:rPr>
        <w:t>include</w:t>
      </w:r>
      <w:r w:rsidR="009F7DE0" w:rsidRPr="006D74C7">
        <w:rPr>
          <w:rFonts w:ascii="Arial" w:hAnsi="Arial" w:cs="Arial"/>
          <w:szCs w:val="22"/>
        </w:rPr>
        <w:t xml:space="preserve"> details of work </w:t>
      </w:r>
      <w:r w:rsidR="008942C4" w:rsidRPr="006D74C7">
        <w:rPr>
          <w:rFonts w:ascii="Arial" w:hAnsi="Arial" w:cs="Arial"/>
          <w:szCs w:val="22"/>
        </w:rPr>
        <w:t>activities</w:t>
      </w:r>
      <w:r w:rsidR="009F7DE0" w:rsidRPr="006D74C7">
        <w:rPr>
          <w:rFonts w:ascii="Arial" w:hAnsi="Arial" w:cs="Arial"/>
          <w:szCs w:val="22"/>
        </w:rPr>
        <w:t xml:space="preserve"> completed alone or in isolation in the</w:t>
      </w:r>
      <w:r w:rsidRPr="006D74C7">
        <w:rPr>
          <w:rFonts w:ascii="Arial" w:hAnsi="Arial" w:cs="Arial"/>
          <w:szCs w:val="22"/>
        </w:rPr>
        <w:t xml:space="preserve"> department or </w:t>
      </w:r>
      <w:r w:rsidR="008942C4" w:rsidRPr="006D74C7">
        <w:rPr>
          <w:rFonts w:ascii="Arial" w:hAnsi="Arial" w:cs="Arial"/>
          <w:szCs w:val="22"/>
        </w:rPr>
        <w:t>can be further focused on</w:t>
      </w:r>
      <w:r w:rsidR="009F7DE0" w:rsidRPr="006D74C7">
        <w:rPr>
          <w:rFonts w:ascii="Arial" w:hAnsi="Arial" w:cs="Arial"/>
          <w:szCs w:val="22"/>
        </w:rPr>
        <w:t xml:space="preserve"> activities within a lab. </w:t>
      </w:r>
    </w:p>
    <w:p w:rsidR="007D6CB1" w:rsidRPr="006D74C7" w:rsidRDefault="007D6CB1" w:rsidP="002C3087">
      <w:pPr>
        <w:rPr>
          <w:rFonts w:ascii="Arial" w:hAnsi="Arial" w:cs="Arial"/>
          <w:szCs w:val="22"/>
        </w:rPr>
      </w:pPr>
    </w:p>
    <w:p w:rsidR="00170365" w:rsidRPr="006D74C7" w:rsidRDefault="00B32EF8" w:rsidP="003A0D0A">
      <w:pPr>
        <w:spacing w:line="276" w:lineRule="auto"/>
        <w:rPr>
          <w:rFonts w:ascii="Arial" w:hAnsi="Arial" w:cs="Arial"/>
          <w:szCs w:val="22"/>
        </w:rPr>
      </w:pPr>
      <w:r w:rsidRPr="006D74C7">
        <w:rPr>
          <w:rFonts w:ascii="Arial" w:hAnsi="Arial" w:cs="Arial"/>
          <w:szCs w:val="22"/>
        </w:rPr>
        <w:t xml:space="preserve">From the risk assessment, the work activities will be classified as low, moderate, or high risk. </w:t>
      </w:r>
      <w:r w:rsidR="005C471A" w:rsidRPr="006D74C7">
        <w:rPr>
          <w:rFonts w:ascii="Arial" w:hAnsi="Arial" w:cs="Arial"/>
          <w:szCs w:val="22"/>
        </w:rPr>
        <w:t xml:space="preserve">High risk work needs to be approved by the department’s Dean, Director or Chair before proceeding. </w:t>
      </w:r>
      <w:r w:rsidR="003A0D0A" w:rsidRPr="006D74C7">
        <w:rPr>
          <w:rFonts w:ascii="Arial" w:hAnsi="Arial" w:cs="Arial"/>
          <w:szCs w:val="22"/>
        </w:rPr>
        <w:t xml:space="preserve">Two template documents have been developed for moderate/authorized high-risk work and low-risk work. </w:t>
      </w:r>
      <w:r w:rsidR="005C471A" w:rsidRPr="006D74C7">
        <w:rPr>
          <w:rFonts w:ascii="Arial" w:hAnsi="Arial" w:cs="Arial"/>
          <w:szCs w:val="22"/>
        </w:rPr>
        <w:t>The templates are customizable and Supervisors only need to</w:t>
      </w:r>
      <w:r w:rsidR="007D6CB1" w:rsidRPr="006D74C7">
        <w:rPr>
          <w:rFonts w:ascii="Arial" w:hAnsi="Arial" w:cs="Arial"/>
          <w:szCs w:val="22"/>
        </w:rPr>
        <w:t xml:space="preserve"> fill in the department-specific activities, controls, and check-in procedures. </w:t>
      </w:r>
    </w:p>
    <w:p w:rsidR="003120EE" w:rsidRPr="006D74C7" w:rsidRDefault="003120EE" w:rsidP="003120EE">
      <w:pPr>
        <w:spacing w:line="276" w:lineRule="auto"/>
        <w:rPr>
          <w:rFonts w:ascii="Arial" w:hAnsi="Arial" w:cs="Arial"/>
          <w:b/>
          <w:szCs w:val="22"/>
        </w:rPr>
      </w:pPr>
    </w:p>
    <w:p w:rsidR="003120EE" w:rsidRPr="006D74C7" w:rsidRDefault="003120EE" w:rsidP="003120EE">
      <w:pPr>
        <w:spacing w:line="276" w:lineRule="auto"/>
        <w:rPr>
          <w:rFonts w:ascii="Arial" w:hAnsi="Arial" w:cs="Arial"/>
          <w:szCs w:val="22"/>
        </w:rPr>
      </w:pPr>
      <w:r w:rsidRPr="006D74C7">
        <w:rPr>
          <w:rFonts w:ascii="Arial" w:hAnsi="Arial" w:cs="Arial"/>
          <w:b/>
          <w:szCs w:val="22"/>
        </w:rPr>
        <w:t>Note:</w:t>
      </w:r>
      <w:r w:rsidRPr="006D74C7">
        <w:rPr>
          <w:rFonts w:ascii="Arial" w:hAnsi="Arial" w:cs="Arial"/>
          <w:szCs w:val="22"/>
        </w:rPr>
        <w:t xml:space="preserve"> </w:t>
      </w:r>
      <w:r w:rsidRPr="006D74C7">
        <w:rPr>
          <w:rFonts w:ascii="Arial" w:hAnsi="Arial" w:cs="Arial"/>
          <w:i/>
          <w:szCs w:val="22"/>
        </w:rPr>
        <w:t>It is possible for work activities of all levels of risk to be present in a department. Supervisors can combine the two documents or keep them separate.</w:t>
      </w:r>
      <w:r w:rsidRPr="006D74C7">
        <w:rPr>
          <w:rFonts w:ascii="Arial" w:hAnsi="Arial" w:cs="Arial"/>
          <w:szCs w:val="22"/>
        </w:rPr>
        <w:t xml:space="preserve"> </w:t>
      </w:r>
    </w:p>
    <w:p w:rsidR="001573BE" w:rsidRPr="006D74C7" w:rsidRDefault="001573BE" w:rsidP="003120EE">
      <w:pPr>
        <w:spacing w:line="276" w:lineRule="auto"/>
        <w:rPr>
          <w:rFonts w:ascii="Arial" w:hAnsi="Arial" w:cs="Arial"/>
          <w:szCs w:val="22"/>
        </w:rPr>
      </w:pPr>
    </w:p>
    <w:p w:rsidR="001573BE" w:rsidRPr="006D74C7" w:rsidRDefault="001573BE" w:rsidP="003120EE">
      <w:pPr>
        <w:spacing w:line="276" w:lineRule="auto"/>
        <w:rPr>
          <w:rFonts w:ascii="Arial" w:hAnsi="Arial" w:cs="Arial"/>
          <w:szCs w:val="22"/>
        </w:rPr>
      </w:pPr>
      <w:r w:rsidRPr="006D74C7">
        <w:rPr>
          <w:rFonts w:ascii="Arial" w:hAnsi="Arial" w:cs="Arial"/>
          <w:szCs w:val="22"/>
        </w:rPr>
        <w:t xml:space="preserve">Once the protocol is finalized, all employees who work alone or in isolation must be trained on the protocol. If it is found that the protocol is inadequate (missing information) or check-in procedures are ineffective, they should be reviewed. EHS is able to assist supervisors with risk assessments and documentation. </w:t>
      </w:r>
    </w:p>
    <w:p w:rsidR="003120EE" w:rsidRPr="006D74C7" w:rsidRDefault="003120EE" w:rsidP="003120EE">
      <w:pPr>
        <w:rPr>
          <w:rFonts w:ascii="Arial" w:hAnsi="Arial" w:cs="Arial"/>
          <w:b/>
          <w:i/>
          <w:color w:val="CC0633"/>
          <w:szCs w:val="22"/>
        </w:rPr>
      </w:pPr>
    </w:p>
    <w:p w:rsidR="003120EE" w:rsidRPr="002D20B0" w:rsidRDefault="003120EE" w:rsidP="00ED4353">
      <w:pPr>
        <w:spacing w:line="360" w:lineRule="auto"/>
        <w:rPr>
          <w:rFonts w:ascii="Arial" w:hAnsi="Arial" w:cs="Arial"/>
          <w:b/>
          <w:color w:val="CC0633"/>
          <w:szCs w:val="22"/>
        </w:rPr>
      </w:pPr>
      <w:r w:rsidRPr="002D20B0">
        <w:rPr>
          <w:rFonts w:ascii="Arial" w:hAnsi="Arial" w:cs="Arial"/>
          <w:b/>
          <w:color w:val="CC0633"/>
          <w:szCs w:val="22"/>
        </w:rPr>
        <w:t>Check-in procedures</w:t>
      </w:r>
    </w:p>
    <w:p w:rsidR="002D20B0" w:rsidRDefault="003120EE" w:rsidP="003120EE">
      <w:pPr>
        <w:rPr>
          <w:rFonts w:ascii="Arial" w:hAnsi="Arial" w:cs="Arial"/>
          <w:szCs w:val="22"/>
        </w:rPr>
      </w:pPr>
      <w:r w:rsidRPr="006D74C7">
        <w:rPr>
          <w:rFonts w:ascii="Arial" w:hAnsi="Arial" w:cs="Arial"/>
          <w:szCs w:val="22"/>
        </w:rPr>
        <w:t xml:space="preserve">Check-in procedures are documented in the site-specific protocols. </w:t>
      </w:r>
      <w:r w:rsidR="003E014C">
        <w:rPr>
          <w:rFonts w:ascii="Arial" w:hAnsi="Arial" w:cs="Arial"/>
          <w:szCs w:val="22"/>
        </w:rPr>
        <w:t>T</w:t>
      </w:r>
      <w:r w:rsidRPr="006D74C7">
        <w:rPr>
          <w:rFonts w:ascii="Arial" w:hAnsi="Arial" w:cs="Arial"/>
          <w:szCs w:val="22"/>
        </w:rPr>
        <w:t xml:space="preserve">he procedures should include the following details </w:t>
      </w:r>
      <w:r w:rsidRPr="006D74C7">
        <w:rPr>
          <w:rFonts w:ascii="Arial" w:hAnsi="Arial" w:cs="Arial"/>
          <w:szCs w:val="22"/>
          <w:u w:val="single"/>
        </w:rPr>
        <w:t>for each</w:t>
      </w:r>
      <w:r w:rsidRPr="006D74C7">
        <w:rPr>
          <w:rFonts w:ascii="Arial" w:hAnsi="Arial" w:cs="Arial"/>
          <w:szCs w:val="22"/>
        </w:rPr>
        <w:t xml:space="preserve"> working alone or in isolation activity</w:t>
      </w:r>
      <w:r w:rsidR="003E014C">
        <w:rPr>
          <w:rFonts w:ascii="Arial" w:hAnsi="Arial" w:cs="Arial"/>
          <w:szCs w:val="22"/>
        </w:rPr>
        <w:t xml:space="preserve">, however, similar activities can have the same procedures. </w:t>
      </w:r>
    </w:p>
    <w:p w:rsidR="009A2230" w:rsidRPr="006D74C7" w:rsidRDefault="003E014C" w:rsidP="003120EE">
      <w:pPr>
        <w:rPr>
          <w:rFonts w:ascii="Arial" w:hAnsi="Arial" w:cs="Arial"/>
          <w:szCs w:val="22"/>
        </w:rPr>
      </w:pPr>
      <w:bookmarkStart w:id="0" w:name="_GoBack"/>
      <w:bookmarkEnd w:id="0"/>
      <w:r>
        <w:rPr>
          <w:rFonts w:ascii="Arial" w:hAnsi="Arial" w:cs="Arial"/>
          <w:szCs w:val="22"/>
        </w:rPr>
        <w:lastRenderedPageBreak/>
        <w:t>The check-in procedures will include:</w:t>
      </w:r>
      <w:r w:rsidR="003120EE" w:rsidRPr="006D74C7">
        <w:rPr>
          <w:rFonts w:ascii="Arial" w:hAnsi="Arial" w:cs="Arial"/>
          <w:szCs w:val="22"/>
        </w:rPr>
        <w:t xml:space="preserve"> </w:t>
      </w:r>
    </w:p>
    <w:p w:rsidR="009A2230" w:rsidRPr="006D74C7" w:rsidRDefault="009A2230" w:rsidP="009A2230">
      <w:pPr>
        <w:pStyle w:val="ListParagraph"/>
        <w:numPr>
          <w:ilvl w:val="0"/>
          <w:numId w:val="15"/>
        </w:numPr>
        <w:rPr>
          <w:rFonts w:ascii="Arial" w:hAnsi="Arial" w:cs="Arial"/>
          <w:szCs w:val="22"/>
        </w:rPr>
      </w:pPr>
      <w:r w:rsidRPr="006D74C7">
        <w:rPr>
          <w:rFonts w:ascii="Arial" w:hAnsi="Arial" w:cs="Arial"/>
          <w:szCs w:val="22"/>
        </w:rPr>
        <w:t>F</w:t>
      </w:r>
      <w:r w:rsidR="003120EE" w:rsidRPr="006D74C7">
        <w:rPr>
          <w:rFonts w:ascii="Arial" w:hAnsi="Arial" w:cs="Arial"/>
          <w:szCs w:val="22"/>
        </w:rPr>
        <w:t>requency of check-in</w:t>
      </w:r>
    </w:p>
    <w:p w:rsidR="009A2230" w:rsidRPr="006D74C7" w:rsidRDefault="009A2230" w:rsidP="009A2230">
      <w:pPr>
        <w:pStyle w:val="ListParagraph"/>
        <w:numPr>
          <w:ilvl w:val="1"/>
          <w:numId w:val="15"/>
        </w:numPr>
        <w:rPr>
          <w:rFonts w:ascii="Arial" w:hAnsi="Arial" w:cs="Arial"/>
          <w:szCs w:val="22"/>
        </w:rPr>
      </w:pPr>
      <w:r w:rsidRPr="006D74C7">
        <w:rPr>
          <w:rFonts w:ascii="Arial" w:hAnsi="Arial" w:cs="Arial"/>
          <w:szCs w:val="22"/>
        </w:rPr>
        <w:t>Approved high risk and moderate risk activities require more frequent check-in</w:t>
      </w:r>
      <w:r w:rsidR="00F00671" w:rsidRPr="006D74C7">
        <w:rPr>
          <w:rFonts w:ascii="Arial" w:hAnsi="Arial" w:cs="Arial"/>
          <w:szCs w:val="22"/>
        </w:rPr>
        <w:t>.</w:t>
      </w:r>
      <w:r w:rsidR="003120EE" w:rsidRPr="006D74C7">
        <w:rPr>
          <w:rFonts w:ascii="Arial" w:hAnsi="Arial" w:cs="Arial"/>
          <w:szCs w:val="22"/>
        </w:rPr>
        <w:t xml:space="preserve"> </w:t>
      </w:r>
    </w:p>
    <w:p w:rsidR="00FA1209" w:rsidRPr="006D74C7" w:rsidRDefault="00FA1209" w:rsidP="009A2230">
      <w:pPr>
        <w:pStyle w:val="ListParagraph"/>
        <w:numPr>
          <w:ilvl w:val="1"/>
          <w:numId w:val="15"/>
        </w:numPr>
        <w:rPr>
          <w:rFonts w:ascii="Arial" w:hAnsi="Arial" w:cs="Arial"/>
          <w:szCs w:val="22"/>
        </w:rPr>
      </w:pPr>
      <w:r w:rsidRPr="006D74C7">
        <w:rPr>
          <w:rFonts w:ascii="Arial" w:hAnsi="Arial" w:cs="Arial"/>
          <w:szCs w:val="22"/>
        </w:rPr>
        <w:t xml:space="preserve">Low risk activities may require check-in </w:t>
      </w:r>
      <w:r w:rsidR="00AC61F1" w:rsidRPr="006D74C7">
        <w:rPr>
          <w:rFonts w:ascii="Arial" w:hAnsi="Arial" w:cs="Arial"/>
          <w:szCs w:val="22"/>
        </w:rPr>
        <w:t xml:space="preserve">only </w:t>
      </w:r>
      <w:r w:rsidRPr="006D74C7">
        <w:rPr>
          <w:rFonts w:ascii="Arial" w:hAnsi="Arial" w:cs="Arial"/>
          <w:szCs w:val="22"/>
        </w:rPr>
        <w:t xml:space="preserve">at the beginning and end of the activity. </w:t>
      </w:r>
    </w:p>
    <w:p w:rsidR="009A2230" w:rsidRPr="006D74C7" w:rsidRDefault="009A2230" w:rsidP="009A2230">
      <w:pPr>
        <w:pStyle w:val="ListParagraph"/>
        <w:numPr>
          <w:ilvl w:val="0"/>
          <w:numId w:val="15"/>
        </w:numPr>
        <w:rPr>
          <w:rFonts w:ascii="Arial" w:hAnsi="Arial" w:cs="Arial"/>
          <w:szCs w:val="22"/>
        </w:rPr>
      </w:pPr>
      <w:r w:rsidRPr="006D74C7">
        <w:rPr>
          <w:rFonts w:ascii="Arial" w:hAnsi="Arial" w:cs="Arial"/>
          <w:szCs w:val="22"/>
        </w:rPr>
        <w:t>C</w:t>
      </w:r>
      <w:r w:rsidR="003120EE" w:rsidRPr="006D74C7">
        <w:rPr>
          <w:rFonts w:ascii="Arial" w:hAnsi="Arial" w:cs="Arial"/>
          <w:szCs w:val="22"/>
        </w:rPr>
        <w:t>heck-in method</w:t>
      </w:r>
    </w:p>
    <w:p w:rsidR="009A2230" w:rsidRPr="006D74C7" w:rsidRDefault="009A2230" w:rsidP="00F00671">
      <w:pPr>
        <w:pStyle w:val="ListParagraph"/>
        <w:numPr>
          <w:ilvl w:val="1"/>
          <w:numId w:val="15"/>
        </w:numPr>
        <w:spacing w:line="276" w:lineRule="auto"/>
        <w:rPr>
          <w:rFonts w:ascii="Arial" w:hAnsi="Arial" w:cs="Arial"/>
          <w:szCs w:val="22"/>
        </w:rPr>
      </w:pPr>
      <w:r w:rsidRPr="006D74C7">
        <w:rPr>
          <w:rFonts w:ascii="Arial" w:hAnsi="Arial" w:cs="Arial"/>
          <w:szCs w:val="22"/>
        </w:rPr>
        <w:t xml:space="preserve">Visual confirmation of the worker’s well-being is the ideal check-in method; however, two-way voice contact is a suitable alternative. Use of email or instant messaging is acceptable for low-risk activities. </w:t>
      </w:r>
    </w:p>
    <w:p w:rsidR="00AC61F1" w:rsidRPr="006D74C7" w:rsidRDefault="00AC61F1" w:rsidP="00F00671">
      <w:pPr>
        <w:pStyle w:val="ListParagraph"/>
        <w:numPr>
          <w:ilvl w:val="1"/>
          <w:numId w:val="15"/>
        </w:numPr>
        <w:spacing w:line="276" w:lineRule="auto"/>
        <w:rPr>
          <w:rFonts w:ascii="Arial" w:hAnsi="Arial" w:cs="Arial"/>
          <w:szCs w:val="22"/>
        </w:rPr>
      </w:pPr>
      <w:r w:rsidRPr="006D74C7">
        <w:rPr>
          <w:rFonts w:ascii="Arial" w:hAnsi="Arial" w:cs="Arial"/>
          <w:szCs w:val="22"/>
        </w:rPr>
        <w:t>In remote locations, in-person check-in is not always possible. Other methods include:</w:t>
      </w:r>
    </w:p>
    <w:p w:rsidR="00AC61F1" w:rsidRPr="006D74C7" w:rsidRDefault="00AC61F1" w:rsidP="00AC61F1">
      <w:pPr>
        <w:pStyle w:val="ListParagraph"/>
        <w:numPr>
          <w:ilvl w:val="2"/>
          <w:numId w:val="15"/>
        </w:numPr>
        <w:spacing w:line="276" w:lineRule="auto"/>
        <w:rPr>
          <w:rFonts w:ascii="Arial" w:hAnsi="Arial" w:cs="Arial"/>
          <w:szCs w:val="22"/>
        </w:rPr>
      </w:pPr>
      <w:r w:rsidRPr="006D74C7">
        <w:rPr>
          <w:rFonts w:ascii="Arial" w:hAnsi="Arial" w:cs="Arial"/>
          <w:szCs w:val="22"/>
        </w:rPr>
        <w:t>Wireless satellite hand-held alerting and tracking devices</w:t>
      </w:r>
    </w:p>
    <w:p w:rsidR="00AC61F1" w:rsidRPr="006D74C7" w:rsidRDefault="00AC61F1" w:rsidP="00AC61F1">
      <w:pPr>
        <w:pStyle w:val="ListParagraph"/>
        <w:numPr>
          <w:ilvl w:val="2"/>
          <w:numId w:val="15"/>
        </w:numPr>
        <w:spacing w:line="276" w:lineRule="auto"/>
        <w:rPr>
          <w:rFonts w:ascii="Arial" w:hAnsi="Arial" w:cs="Arial"/>
          <w:szCs w:val="22"/>
        </w:rPr>
      </w:pPr>
      <w:r w:rsidRPr="006D74C7">
        <w:rPr>
          <w:rFonts w:ascii="Arial" w:hAnsi="Arial" w:cs="Arial"/>
          <w:szCs w:val="22"/>
        </w:rPr>
        <w:t>Satellite phones</w:t>
      </w:r>
    </w:p>
    <w:p w:rsidR="00AC61F1" w:rsidRPr="006D74C7" w:rsidRDefault="00AC61F1" w:rsidP="00AC61F1">
      <w:pPr>
        <w:pStyle w:val="ListParagraph"/>
        <w:numPr>
          <w:ilvl w:val="2"/>
          <w:numId w:val="15"/>
        </w:numPr>
        <w:spacing w:line="276" w:lineRule="auto"/>
        <w:rPr>
          <w:rFonts w:ascii="Arial" w:hAnsi="Arial" w:cs="Arial"/>
          <w:szCs w:val="22"/>
        </w:rPr>
      </w:pPr>
      <w:r w:rsidRPr="006D74C7">
        <w:rPr>
          <w:rFonts w:ascii="Arial" w:hAnsi="Arial" w:cs="Arial"/>
          <w:szCs w:val="22"/>
        </w:rPr>
        <w:t xml:space="preserve">Radio transmitters </w:t>
      </w:r>
    </w:p>
    <w:p w:rsidR="009A2230" w:rsidRPr="006D74C7" w:rsidRDefault="009A2230" w:rsidP="009A2230">
      <w:pPr>
        <w:pStyle w:val="ListParagraph"/>
        <w:numPr>
          <w:ilvl w:val="0"/>
          <w:numId w:val="15"/>
        </w:numPr>
        <w:rPr>
          <w:rFonts w:ascii="Arial" w:hAnsi="Arial" w:cs="Arial"/>
          <w:szCs w:val="22"/>
        </w:rPr>
      </w:pPr>
      <w:r w:rsidRPr="006D74C7">
        <w:rPr>
          <w:rFonts w:ascii="Arial" w:hAnsi="Arial" w:cs="Arial"/>
          <w:szCs w:val="22"/>
        </w:rPr>
        <w:t>C</w:t>
      </w:r>
      <w:r w:rsidR="003120EE" w:rsidRPr="006D74C7">
        <w:rPr>
          <w:rFonts w:ascii="Arial" w:hAnsi="Arial" w:cs="Arial"/>
          <w:szCs w:val="22"/>
        </w:rPr>
        <w:t xml:space="preserve">ontact person </w:t>
      </w:r>
    </w:p>
    <w:p w:rsidR="005509E7" w:rsidRDefault="003120EE" w:rsidP="009A2230">
      <w:pPr>
        <w:pStyle w:val="ListParagraph"/>
        <w:numPr>
          <w:ilvl w:val="1"/>
          <w:numId w:val="15"/>
        </w:numPr>
        <w:rPr>
          <w:rFonts w:ascii="Arial" w:hAnsi="Arial" w:cs="Arial"/>
          <w:szCs w:val="22"/>
        </w:rPr>
      </w:pPr>
      <w:r w:rsidRPr="006D74C7">
        <w:rPr>
          <w:rFonts w:ascii="Arial" w:hAnsi="Arial" w:cs="Arial"/>
          <w:szCs w:val="22"/>
        </w:rPr>
        <w:t>Supervisor</w:t>
      </w:r>
      <w:r w:rsidR="00F00671" w:rsidRPr="006D74C7">
        <w:rPr>
          <w:rFonts w:ascii="Arial" w:hAnsi="Arial" w:cs="Arial"/>
          <w:szCs w:val="22"/>
        </w:rPr>
        <w:t xml:space="preserve">s can delegate the check-in responsibility to a designate. This </w:t>
      </w:r>
      <w:r w:rsidRPr="006D74C7">
        <w:rPr>
          <w:rFonts w:ascii="Arial" w:hAnsi="Arial" w:cs="Arial"/>
          <w:szCs w:val="22"/>
        </w:rPr>
        <w:t xml:space="preserve">check-in designate </w:t>
      </w:r>
      <w:r w:rsidR="00F00671" w:rsidRPr="006D74C7">
        <w:rPr>
          <w:rFonts w:ascii="Arial" w:hAnsi="Arial" w:cs="Arial"/>
          <w:szCs w:val="22"/>
        </w:rPr>
        <w:t xml:space="preserve">must </w:t>
      </w:r>
      <w:r w:rsidR="009A2230" w:rsidRPr="006D74C7">
        <w:rPr>
          <w:rFonts w:ascii="Arial" w:hAnsi="Arial" w:cs="Arial"/>
          <w:szCs w:val="22"/>
        </w:rPr>
        <w:t>be trained on the site-specific protocol</w:t>
      </w:r>
      <w:r w:rsidR="00F00671" w:rsidRPr="006D74C7">
        <w:rPr>
          <w:rFonts w:ascii="Arial" w:hAnsi="Arial" w:cs="Arial"/>
          <w:szCs w:val="22"/>
        </w:rPr>
        <w:t xml:space="preserve"> to understand the risk level and controls associated with the task and able to </w:t>
      </w:r>
      <w:r w:rsidR="00FA1209" w:rsidRPr="006D74C7">
        <w:rPr>
          <w:rFonts w:ascii="Arial" w:hAnsi="Arial" w:cs="Arial"/>
          <w:szCs w:val="22"/>
        </w:rPr>
        <w:t>follow the check-in procedures.</w:t>
      </w:r>
    </w:p>
    <w:p w:rsidR="009A2230" w:rsidRPr="006D74C7" w:rsidRDefault="005509E7" w:rsidP="009A2230">
      <w:pPr>
        <w:pStyle w:val="ListParagraph"/>
        <w:numPr>
          <w:ilvl w:val="1"/>
          <w:numId w:val="15"/>
        </w:numPr>
        <w:rPr>
          <w:rFonts w:ascii="Arial" w:hAnsi="Arial" w:cs="Arial"/>
          <w:szCs w:val="22"/>
        </w:rPr>
      </w:pPr>
      <w:r>
        <w:rPr>
          <w:rFonts w:ascii="Arial" w:hAnsi="Arial" w:cs="Arial"/>
          <w:szCs w:val="22"/>
        </w:rPr>
        <w:t>Prior to commencement of the activity, the lone worker and contact person should establish who will be making contact.</w:t>
      </w:r>
      <w:r w:rsidR="00FA1209" w:rsidRPr="006D74C7">
        <w:rPr>
          <w:rFonts w:ascii="Arial" w:hAnsi="Arial" w:cs="Arial"/>
          <w:szCs w:val="22"/>
        </w:rPr>
        <w:t xml:space="preserve"> </w:t>
      </w:r>
      <w:r w:rsidR="00F00671" w:rsidRPr="006D74C7">
        <w:rPr>
          <w:rFonts w:ascii="Arial" w:hAnsi="Arial" w:cs="Arial"/>
          <w:szCs w:val="22"/>
        </w:rPr>
        <w:t xml:space="preserve">  </w:t>
      </w:r>
    </w:p>
    <w:p w:rsidR="009A2230" w:rsidRPr="006D74C7" w:rsidRDefault="009A2230" w:rsidP="009A2230">
      <w:pPr>
        <w:pStyle w:val="ListParagraph"/>
        <w:numPr>
          <w:ilvl w:val="0"/>
          <w:numId w:val="15"/>
        </w:numPr>
        <w:rPr>
          <w:rFonts w:ascii="Arial" w:hAnsi="Arial" w:cs="Arial"/>
          <w:szCs w:val="22"/>
        </w:rPr>
      </w:pPr>
      <w:r w:rsidRPr="006D74C7">
        <w:rPr>
          <w:rFonts w:ascii="Arial" w:hAnsi="Arial" w:cs="Arial"/>
          <w:szCs w:val="22"/>
        </w:rPr>
        <w:t>S</w:t>
      </w:r>
      <w:r w:rsidR="003120EE" w:rsidRPr="006D74C7">
        <w:rPr>
          <w:rFonts w:ascii="Arial" w:hAnsi="Arial" w:cs="Arial"/>
          <w:szCs w:val="22"/>
        </w:rPr>
        <w:t>teps to follow if the employee can’t be reached (including steps to take i</w:t>
      </w:r>
      <w:r w:rsidR="00F00671" w:rsidRPr="006D74C7">
        <w:rPr>
          <w:rFonts w:ascii="Arial" w:hAnsi="Arial" w:cs="Arial"/>
          <w:szCs w:val="22"/>
        </w:rPr>
        <w:t>n</w:t>
      </w:r>
      <w:r w:rsidR="003120EE" w:rsidRPr="006D74C7">
        <w:rPr>
          <w:rFonts w:ascii="Arial" w:hAnsi="Arial" w:cs="Arial"/>
          <w:szCs w:val="22"/>
        </w:rPr>
        <w:t xml:space="preserve"> an emergency)</w:t>
      </w:r>
    </w:p>
    <w:p w:rsidR="00AC61F1" w:rsidRPr="006D74C7" w:rsidRDefault="009A2230" w:rsidP="009A2230">
      <w:pPr>
        <w:pStyle w:val="ListParagraph"/>
        <w:numPr>
          <w:ilvl w:val="1"/>
          <w:numId w:val="15"/>
        </w:numPr>
        <w:rPr>
          <w:rFonts w:ascii="Arial" w:hAnsi="Arial" w:cs="Arial"/>
          <w:szCs w:val="22"/>
        </w:rPr>
      </w:pPr>
      <w:r w:rsidRPr="006D74C7">
        <w:rPr>
          <w:rFonts w:ascii="Arial" w:hAnsi="Arial" w:cs="Arial"/>
          <w:szCs w:val="22"/>
        </w:rPr>
        <w:t>In the event that the lone worker does not check-in, Supervisors or the check-in designate must</w:t>
      </w:r>
      <w:r w:rsidR="00AC61F1" w:rsidRPr="006D74C7">
        <w:rPr>
          <w:rFonts w:ascii="Arial" w:hAnsi="Arial" w:cs="Arial"/>
          <w:szCs w:val="22"/>
        </w:rPr>
        <w:t xml:space="preserve"> be prepared to</w:t>
      </w:r>
      <w:r w:rsidRPr="006D74C7">
        <w:rPr>
          <w:rFonts w:ascii="Arial" w:hAnsi="Arial" w:cs="Arial"/>
          <w:szCs w:val="22"/>
        </w:rPr>
        <w:t xml:space="preserve"> take further steps to </w:t>
      </w:r>
      <w:r w:rsidR="00AC61F1" w:rsidRPr="006D74C7">
        <w:rPr>
          <w:rFonts w:ascii="Arial" w:hAnsi="Arial" w:cs="Arial"/>
          <w:szCs w:val="22"/>
        </w:rPr>
        <w:t xml:space="preserve">ensure their well-being. </w:t>
      </w:r>
    </w:p>
    <w:p w:rsidR="00AC61F1" w:rsidRPr="006D74C7" w:rsidRDefault="00AC61F1" w:rsidP="00AC61F1">
      <w:pPr>
        <w:pStyle w:val="ListParagraph"/>
        <w:numPr>
          <w:ilvl w:val="2"/>
          <w:numId w:val="15"/>
        </w:numPr>
        <w:rPr>
          <w:rFonts w:ascii="Arial" w:hAnsi="Arial" w:cs="Arial"/>
          <w:szCs w:val="22"/>
        </w:rPr>
      </w:pPr>
      <w:r w:rsidRPr="006D74C7">
        <w:rPr>
          <w:rFonts w:ascii="Arial" w:hAnsi="Arial" w:cs="Arial"/>
          <w:szCs w:val="22"/>
        </w:rPr>
        <w:t>For example, if the primary check-in method is via telephone, the next step would be to attend the work location for visual confirmation</w:t>
      </w:r>
      <w:r w:rsidR="00236208" w:rsidRPr="006D74C7">
        <w:rPr>
          <w:rFonts w:ascii="Arial" w:hAnsi="Arial" w:cs="Arial"/>
          <w:szCs w:val="22"/>
        </w:rPr>
        <w:t>.</w:t>
      </w:r>
    </w:p>
    <w:p w:rsidR="00ED4353" w:rsidRPr="006D74C7" w:rsidRDefault="009A2230" w:rsidP="009A2230">
      <w:pPr>
        <w:pStyle w:val="ListParagraph"/>
        <w:numPr>
          <w:ilvl w:val="0"/>
          <w:numId w:val="15"/>
        </w:numPr>
        <w:rPr>
          <w:rFonts w:ascii="Arial" w:hAnsi="Arial" w:cs="Arial"/>
          <w:szCs w:val="22"/>
        </w:rPr>
      </w:pPr>
      <w:r w:rsidRPr="006D74C7">
        <w:rPr>
          <w:rFonts w:ascii="Arial" w:hAnsi="Arial" w:cs="Arial"/>
          <w:szCs w:val="22"/>
        </w:rPr>
        <w:t xml:space="preserve">A </w:t>
      </w:r>
      <w:r w:rsidR="003120EE" w:rsidRPr="006D74C7">
        <w:rPr>
          <w:rFonts w:ascii="Arial" w:hAnsi="Arial" w:cs="Arial"/>
          <w:szCs w:val="22"/>
        </w:rPr>
        <w:t>check at the end of the shift</w:t>
      </w:r>
      <w:r w:rsidR="00ED4353" w:rsidRPr="006D74C7">
        <w:rPr>
          <w:rFonts w:ascii="Arial" w:hAnsi="Arial" w:cs="Arial"/>
          <w:szCs w:val="22"/>
        </w:rPr>
        <w:t>.</w:t>
      </w:r>
    </w:p>
    <w:p w:rsidR="00ED4353" w:rsidRPr="006D74C7" w:rsidRDefault="00ED4353" w:rsidP="00ED4353">
      <w:pPr>
        <w:rPr>
          <w:rFonts w:ascii="Arial" w:hAnsi="Arial" w:cs="Arial"/>
          <w:szCs w:val="22"/>
        </w:rPr>
      </w:pPr>
    </w:p>
    <w:p w:rsidR="003120EE" w:rsidRDefault="00EB4EC4" w:rsidP="00ED4353">
      <w:pPr>
        <w:rPr>
          <w:rFonts w:ascii="Arial" w:hAnsi="Arial" w:cs="Arial"/>
          <w:szCs w:val="22"/>
        </w:rPr>
      </w:pPr>
      <w:r w:rsidRPr="006D74C7">
        <w:rPr>
          <w:rFonts w:ascii="Arial" w:hAnsi="Arial" w:cs="Arial"/>
          <w:szCs w:val="22"/>
        </w:rPr>
        <w:t xml:space="preserve">Check-in should be documented. </w:t>
      </w:r>
      <w:r w:rsidR="00ED4353" w:rsidRPr="006D74C7">
        <w:rPr>
          <w:rFonts w:ascii="Arial" w:hAnsi="Arial" w:cs="Arial"/>
          <w:szCs w:val="22"/>
        </w:rPr>
        <w:t>A</w:t>
      </w:r>
      <w:hyperlink r:id="rId10" w:history="1">
        <w:r w:rsidR="00ED4353" w:rsidRPr="006D74C7">
          <w:rPr>
            <w:rStyle w:val="Hyperlink"/>
            <w:rFonts w:ascii="Arial" w:hAnsi="Arial" w:cs="Arial"/>
            <w:szCs w:val="22"/>
          </w:rPr>
          <w:t xml:space="preserve"> template</w:t>
        </w:r>
      </w:hyperlink>
      <w:r w:rsidR="003120EE" w:rsidRPr="006D74C7">
        <w:rPr>
          <w:rFonts w:ascii="Arial" w:hAnsi="Arial" w:cs="Arial"/>
          <w:szCs w:val="22"/>
        </w:rPr>
        <w:t xml:space="preserve"> </w:t>
      </w:r>
      <w:r w:rsidR="00ED4353" w:rsidRPr="006D74C7">
        <w:rPr>
          <w:rFonts w:ascii="Arial" w:hAnsi="Arial" w:cs="Arial"/>
          <w:szCs w:val="22"/>
        </w:rPr>
        <w:t xml:space="preserve">has been developed to for check-in documentation. </w:t>
      </w:r>
    </w:p>
    <w:p w:rsidR="003120EE" w:rsidRPr="006D74C7" w:rsidRDefault="003120EE" w:rsidP="003120EE">
      <w:pPr>
        <w:rPr>
          <w:rFonts w:ascii="Arial" w:hAnsi="Arial" w:cs="Arial"/>
          <w:szCs w:val="22"/>
        </w:rPr>
      </w:pPr>
    </w:p>
    <w:p w:rsidR="00096CEF" w:rsidRPr="006D74C7" w:rsidRDefault="00096CEF" w:rsidP="00096CEF">
      <w:pPr>
        <w:spacing w:line="360" w:lineRule="auto"/>
        <w:rPr>
          <w:rFonts w:ascii="Arial" w:hAnsi="Arial" w:cs="Arial"/>
          <w:b/>
          <w:i/>
          <w:color w:val="CC0633"/>
          <w:szCs w:val="22"/>
        </w:rPr>
      </w:pPr>
      <w:r w:rsidRPr="006D74C7">
        <w:rPr>
          <w:rFonts w:ascii="Arial" w:hAnsi="Arial" w:cs="Arial"/>
          <w:b/>
          <w:i/>
          <w:color w:val="CC0633"/>
          <w:szCs w:val="22"/>
        </w:rPr>
        <w:t>Additional support</w:t>
      </w:r>
    </w:p>
    <w:p w:rsidR="00096CEF" w:rsidRPr="006D74C7" w:rsidRDefault="00096CEF" w:rsidP="00096CEF">
      <w:pPr>
        <w:rPr>
          <w:rFonts w:ascii="Arial" w:hAnsi="Arial" w:cs="Arial"/>
          <w:szCs w:val="22"/>
        </w:rPr>
      </w:pPr>
      <w:r w:rsidRPr="006D74C7">
        <w:rPr>
          <w:rFonts w:ascii="Arial" w:hAnsi="Arial" w:cs="Arial"/>
          <w:szCs w:val="22"/>
        </w:rPr>
        <w:t xml:space="preserve">For general inquiries about working alone or in isolation or specific questions about documentation, please contact </w:t>
      </w:r>
      <w:hyperlink r:id="rId11" w:history="1">
        <w:r w:rsidR="006D74C7">
          <w:rPr>
            <w:rStyle w:val="Hyperlink"/>
            <w:rFonts w:ascii="Arial" w:hAnsi="Arial" w:cs="Arial"/>
            <w:szCs w:val="22"/>
          </w:rPr>
          <w:t>vanessa_christner@sfu.ca</w:t>
        </w:r>
      </w:hyperlink>
      <w:r w:rsidRPr="006D74C7">
        <w:rPr>
          <w:rFonts w:ascii="Arial" w:hAnsi="Arial" w:cs="Arial"/>
          <w:szCs w:val="22"/>
        </w:rPr>
        <w:t xml:space="preserve">.  </w:t>
      </w:r>
    </w:p>
    <w:p w:rsidR="003120EE" w:rsidRPr="006D74C7" w:rsidRDefault="003120EE" w:rsidP="003A0D0A">
      <w:pPr>
        <w:spacing w:line="276" w:lineRule="auto"/>
        <w:rPr>
          <w:rFonts w:ascii="Arial" w:hAnsi="Arial" w:cs="Arial"/>
          <w:szCs w:val="22"/>
        </w:rPr>
      </w:pPr>
    </w:p>
    <w:p w:rsidR="00872904" w:rsidRPr="006D74C7" w:rsidRDefault="00872904" w:rsidP="002C3087">
      <w:pPr>
        <w:rPr>
          <w:rFonts w:ascii="Arial" w:hAnsi="Arial" w:cs="Arial"/>
          <w:szCs w:val="22"/>
        </w:rPr>
      </w:pPr>
    </w:p>
    <w:p w:rsidR="009606FB" w:rsidRPr="006D74C7" w:rsidRDefault="009606FB" w:rsidP="002C3087">
      <w:pPr>
        <w:rPr>
          <w:rFonts w:ascii="Arial" w:hAnsi="Arial" w:cs="Arial"/>
          <w:color w:val="CC0633"/>
          <w:szCs w:val="22"/>
        </w:rPr>
      </w:pPr>
    </w:p>
    <w:p w:rsidR="001154C5" w:rsidRPr="006D74C7" w:rsidRDefault="001154C5" w:rsidP="002C3087">
      <w:pPr>
        <w:rPr>
          <w:rFonts w:ascii="Arial" w:hAnsi="Arial" w:cs="Arial"/>
          <w:szCs w:val="22"/>
        </w:rPr>
      </w:pPr>
    </w:p>
    <w:p w:rsidR="002C3087" w:rsidRPr="006D74C7" w:rsidRDefault="002C3087" w:rsidP="002C3087">
      <w:pPr>
        <w:rPr>
          <w:rFonts w:ascii="Arial" w:hAnsi="Arial" w:cs="Arial"/>
          <w:szCs w:val="22"/>
        </w:rPr>
      </w:pPr>
    </w:p>
    <w:sectPr w:rsidR="002C3087" w:rsidRPr="006D74C7" w:rsidSect="00BA3D8D">
      <w:headerReference w:type="even" r:id="rId12"/>
      <w:headerReference w:type="default" r:id="rId13"/>
      <w:footerReference w:type="even" r:id="rId14"/>
      <w:footerReference w:type="default" r:id="rId15"/>
      <w:headerReference w:type="first" r:id="rId16"/>
      <w:footerReference w:type="first" r:id="rId17"/>
      <w:pgSz w:w="12240" w:h="15840"/>
      <w:pgMar w:top="1008" w:right="1080" w:bottom="720" w:left="1440" w:header="288" w:footer="8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306" w:rsidRDefault="00A16306" w:rsidP="00F64850">
      <w:r>
        <w:separator/>
      </w:r>
    </w:p>
  </w:endnote>
  <w:endnote w:type="continuationSeparator" w:id="0">
    <w:p w:rsidR="00A16306" w:rsidRDefault="00A16306" w:rsidP="00F6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ABB" w:rsidRDefault="00AD3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FCC" w:rsidRDefault="002F7FCC">
    <w:pPr>
      <w:pStyle w:val="Footer"/>
    </w:pPr>
    <w:r>
      <w:rPr>
        <w:noProof/>
        <w:lang w:val="en-US"/>
      </w:rPr>
      <w:drawing>
        <wp:inline distT="0" distB="0" distL="0" distR="0" wp14:anchorId="39EB79ED" wp14:editId="19B1514A">
          <wp:extent cx="3581400" cy="165100"/>
          <wp:effectExtent l="0" t="0" r="0" b="12700"/>
          <wp:docPr id="5" name="Picture 5" descr="Macintosh HD:Users:ppa5:Desktop:SFU_engage_footer_bw cop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pa5:Desktop:SFU_engage_footer_bw cop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1651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AD1" w:rsidRDefault="00F00333">
    <w:pPr>
      <w:pStyle w:val="Footer"/>
      <w:jc w:val="right"/>
    </w:pPr>
    <w:r>
      <w:t xml:space="preserve">Last updated: </w:t>
    </w:r>
    <w:r w:rsidR="00AD3ABB">
      <w:t>May 2022</w:t>
    </w:r>
  </w:p>
  <w:p w:rsidR="007011A8" w:rsidRDefault="00701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306" w:rsidRDefault="00A16306" w:rsidP="00F64850">
      <w:r>
        <w:separator/>
      </w:r>
    </w:p>
  </w:footnote>
  <w:footnote w:type="continuationSeparator" w:id="0">
    <w:p w:rsidR="00A16306" w:rsidRDefault="00A16306" w:rsidP="00F64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ABB" w:rsidRDefault="00AD3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ABB" w:rsidRDefault="00AD3A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087" w:rsidRPr="00EC66C4" w:rsidRDefault="007011A8" w:rsidP="002C3087">
    <w:pPr>
      <w:pStyle w:val="Header"/>
      <w:tabs>
        <w:tab w:val="clear" w:pos="4320"/>
        <w:tab w:val="clear" w:pos="8640"/>
      </w:tabs>
      <w:spacing w:before="1040"/>
      <w:jc w:val="right"/>
      <w:rPr>
        <w:smallCaps/>
        <w:szCs w:val="16"/>
      </w:rPr>
    </w:pPr>
    <w:r>
      <w:rPr>
        <w:noProof/>
        <w:lang w:val="en-US"/>
      </w:rPr>
      <w:drawing>
        <wp:anchor distT="0" distB="0" distL="114300" distR="114300" simplePos="0" relativeHeight="251659264" behindDoc="0" locked="0" layoutInCell="1" allowOverlap="1">
          <wp:simplePos x="0" y="0"/>
          <wp:positionH relativeFrom="column">
            <wp:posOffset>0</wp:posOffset>
          </wp:positionH>
          <wp:positionV relativeFrom="paragraph">
            <wp:posOffset>215900</wp:posOffset>
          </wp:positionV>
          <wp:extent cx="3581400" cy="5651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RS_EHS.png"/>
                  <pic:cNvPicPr/>
                </pic:nvPicPr>
                <pic:blipFill>
                  <a:blip r:embed="rId1">
                    <a:extLst>
                      <a:ext uri="{28A0092B-C50C-407E-A947-70E740481C1C}">
                        <a14:useLocalDpi xmlns:a14="http://schemas.microsoft.com/office/drawing/2010/main" val="0"/>
                      </a:ext>
                    </a:extLst>
                  </a:blip>
                  <a:stretch>
                    <a:fillRect/>
                  </a:stretch>
                </pic:blipFill>
                <pic:spPr>
                  <a:xfrm>
                    <a:off x="0" y="0"/>
                    <a:ext cx="3581400" cy="565150"/>
                  </a:xfrm>
                  <a:prstGeom prst="rect">
                    <a:avLst/>
                  </a:prstGeom>
                </pic:spPr>
              </pic:pic>
            </a:graphicData>
          </a:graphic>
          <wp14:sizeRelH relativeFrom="page">
            <wp14:pctWidth>0</wp14:pctWidth>
          </wp14:sizeRelH>
          <wp14:sizeRelV relativeFrom="page">
            <wp14:pctHeight>0</wp14:pctHeight>
          </wp14:sizeRelV>
        </wp:anchor>
      </w:drawing>
    </w:r>
  </w:p>
  <w:p w:rsidR="002F7FCC" w:rsidRPr="00EC66C4" w:rsidRDefault="002F7FCC" w:rsidP="001F4CC4">
    <w:pPr>
      <w:pStyle w:val="Header"/>
      <w:tabs>
        <w:tab w:val="clear" w:pos="4320"/>
        <w:tab w:val="clear" w:pos="8640"/>
      </w:tabs>
      <w:spacing w:before="0"/>
      <w:jc w:val="right"/>
      <w:rPr>
        <w:szCs w:val="16"/>
      </w:rPr>
    </w:pPr>
    <w:r w:rsidRPr="00EC66C4">
      <w:rPr>
        <w:smallCaps/>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1DAB"/>
    <w:multiLevelType w:val="hybridMultilevel"/>
    <w:tmpl w:val="DE063C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02972D8"/>
    <w:multiLevelType w:val="hybridMultilevel"/>
    <w:tmpl w:val="18CEF5D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2C9E6658"/>
    <w:multiLevelType w:val="hybridMultilevel"/>
    <w:tmpl w:val="2F04077A"/>
    <w:lvl w:ilvl="0" w:tplc="CC36F03E">
      <w:start w:val="1"/>
      <w:numFmt w:val="decimal"/>
      <w:lvlText w:val="%1."/>
      <w:lvlJc w:val="left"/>
      <w:pPr>
        <w:ind w:left="1080" w:hanging="72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52D3596"/>
    <w:multiLevelType w:val="hybridMultilevel"/>
    <w:tmpl w:val="77B4C104"/>
    <w:lvl w:ilvl="0" w:tplc="94306FF4">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66A4B30"/>
    <w:multiLevelType w:val="hybridMultilevel"/>
    <w:tmpl w:val="B9DEEF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7C77D6C"/>
    <w:multiLevelType w:val="hybridMultilevel"/>
    <w:tmpl w:val="C1ECFA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9FD57DA"/>
    <w:multiLevelType w:val="hybridMultilevel"/>
    <w:tmpl w:val="113209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3EDD7517"/>
    <w:multiLevelType w:val="hybridMultilevel"/>
    <w:tmpl w:val="7630A9B4"/>
    <w:lvl w:ilvl="0" w:tplc="CC36F03E">
      <w:start w:val="1"/>
      <w:numFmt w:val="decimal"/>
      <w:lvlText w:val="%1."/>
      <w:lvlJc w:val="left"/>
      <w:pPr>
        <w:ind w:left="1080" w:hanging="72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9517AE6"/>
    <w:multiLevelType w:val="hybridMultilevel"/>
    <w:tmpl w:val="29121D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503A0E08"/>
    <w:multiLevelType w:val="hybridMultilevel"/>
    <w:tmpl w:val="EF008144"/>
    <w:lvl w:ilvl="0" w:tplc="CC36F03E">
      <w:start w:val="1"/>
      <w:numFmt w:val="decimal"/>
      <w:lvlText w:val="%1."/>
      <w:lvlJc w:val="left"/>
      <w:pPr>
        <w:ind w:left="1080" w:hanging="72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54B536A"/>
    <w:multiLevelType w:val="hybridMultilevel"/>
    <w:tmpl w:val="90FCBC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8D82438"/>
    <w:multiLevelType w:val="hybridMultilevel"/>
    <w:tmpl w:val="815899F2"/>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59DC1ACE"/>
    <w:multiLevelType w:val="hybridMultilevel"/>
    <w:tmpl w:val="E9F04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137B84"/>
    <w:multiLevelType w:val="hybridMultilevel"/>
    <w:tmpl w:val="770EF0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DFE24B6"/>
    <w:multiLevelType w:val="hybridMultilevel"/>
    <w:tmpl w:val="2F183A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7D94D02"/>
    <w:multiLevelType w:val="hybridMultilevel"/>
    <w:tmpl w:val="180852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9455B54"/>
    <w:multiLevelType w:val="hybridMultilevel"/>
    <w:tmpl w:val="129C301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B237C45"/>
    <w:multiLevelType w:val="hybridMultilevel"/>
    <w:tmpl w:val="572EFA40"/>
    <w:lvl w:ilvl="0" w:tplc="1009001B">
      <w:start w:val="1"/>
      <w:numFmt w:val="lowerRoman"/>
      <w:lvlText w:val="%1."/>
      <w:lvlJc w:val="right"/>
      <w:pPr>
        <w:ind w:left="2340" w:hanging="360"/>
      </w:pPr>
    </w:lvl>
    <w:lvl w:ilvl="1" w:tplc="10090019" w:tentative="1">
      <w:start w:val="1"/>
      <w:numFmt w:val="lowerLetter"/>
      <w:lvlText w:val="%2."/>
      <w:lvlJc w:val="left"/>
      <w:pPr>
        <w:ind w:left="3060" w:hanging="360"/>
      </w:pPr>
    </w:lvl>
    <w:lvl w:ilvl="2" w:tplc="1009001B" w:tentative="1">
      <w:start w:val="1"/>
      <w:numFmt w:val="lowerRoman"/>
      <w:lvlText w:val="%3."/>
      <w:lvlJc w:val="right"/>
      <w:pPr>
        <w:ind w:left="3780" w:hanging="180"/>
      </w:pPr>
    </w:lvl>
    <w:lvl w:ilvl="3" w:tplc="1009000F" w:tentative="1">
      <w:start w:val="1"/>
      <w:numFmt w:val="decimal"/>
      <w:lvlText w:val="%4."/>
      <w:lvlJc w:val="left"/>
      <w:pPr>
        <w:ind w:left="4500" w:hanging="360"/>
      </w:pPr>
    </w:lvl>
    <w:lvl w:ilvl="4" w:tplc="10090019" w:tentative="1">
      <w:start w:val="1"/>
      <w:numFmt w:val="lowerLetter"/>
      <w:lvlText w:val="%5."/>
      <w:lvlJc w:val="left"/>
      <w:pPr>
        <w:ind w:left="5220" w:hanging="360"/>
      </w:pPr>
    </w:lvl>
    <w:lvl w:ilvl="5" w:tplc="1009001B" w:tentative="1">
      <w:start w:val="1"/>
      <w:numFmt w:val="lowerRoman"/>
      <w:lvlText w:val="%6."/>
      <w:lvlJc w:val="right"/>
      <w:pPr>
        <w:ind w:left="5940" w:hanging="180"/>
      </w:pPr>
    </w:lvl>
    <w:lvl w:ilvl="6" w:tplc="1009000F" w:tentative="1">
      <w:start w:val="1"/>
      <w:numFmt w:val="decimal"/>
      <w:lvlText w:val="%7."/>
      <w:lvlJc w:val="left"/>
      <w:pPr>
        <w:ind w:left="6660" w:hanging="360"/>
      </w:pPr>
    </w:lvl>
    <w:lvl w:ilvl="7" w:tplc="10090019" w:tentative="1">
      <w:start w:val="1"/>
      <w:numFmt w:val="lowerLetter"/>
      <w:lvlText w:val="%8."/>
      <w:lvlJc w:val="left"/>
      <w:pPr>
        <w:ind w:left="7380" w:hanging="360"/>
      </w:pPr>
    </w:lvl>
    <w:lvl w:ilvl="8" w:tplc="1009001B" w:tentative="1">
      <w:start w:val="1"/>
      <w:numFmt w:val="lowerRoman"/>
      <w:lvlText w:val="%9."/>
      <w:lvlJc w:val="right"/>
      <w:pPr>
        <w:ind w:left="8100" w:hanging="180"/>
      </w:pPr>
    </w:lvl>
  </w:abstractNum>
  <w:abstractNum w:abstractNumId="18" w15:restartNumberingAfterBreak="0">
    <w:nsid w:val="777C12B3"/>
    <w:multiLevelType w:val="hybridMultilevel"/>
    <w:tmpl w:val="AA4465D4"/>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16"/>
  </w:num>
  <w:num w:numId="5">
    <w:abstractNumId w:val="18"/>
  </w:num>
  <w:num w:numId="6">
    <w:abstractNumId w:val="12"/>
  </w:num>
  <w:num w:numId="7">
    <w:abstractNumId w:val="13"/>
  </w:num>
  <w:num w:numId="8">
    <w:abstractNumId w:val="15"/>
  </w:num>
  <w:num w:numId="9">
    <w:abstractNumId w:val="2"/>
  </w:num>
  <w:num w:numId="10">
    <w:abstractNumId w:val="9"/>
  </w:num>
  <w:num w:numId="11">
    <w:abstractNumId w:val="7"/>
  </w:num>
  <w:num w:numId="12">
    <w:abstractNumId w:val="11"/>
  </w:num>
  <w:num w:numId="13">
    <w:abstractNumId w:val="3"/>
  </w:num>
  <w:num w:numId="14">
    <w:abstractNumId w:val="17"/>
  </w:num>
  <w:num w:numId="15">
    <w:abstractNumId w:val="10"/>
  </w:num>
  <w:num w:numId="16">
    <w:abstractNumId w:val="8"/>
  </w:num>
  <w:num w:numId="17">
    <w:abstractNumId w:val="6"/>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1A8"/>
    <w:rsid w:val="00017FBD"/>
    <w:rsid w:val="00025AEB"/>
    <w:rsid w:val="00040BB4"/>
    <w:rsid w:val="000524D2"/>
    <w:rsid w:val="000645D6"/>
    <w:rsid w:val="00065D81"/>
    <w:rsid w:val="00075B36"/>
    <w:rsid w:val="00090C53"/>
    <w:rsid w:val="00096CEF"/>
    <w:rsid w:val="000B3164"/>
    <w:rsid w:val="000B44D3"/>
    <w:rsid w:val="000C099B"/>
    <w:rsid w:val="000D68C0"/>
    <w:rsid w:val="000E1A1C"/>
    <w:rsid w:val="00100B55"/>
    <w:rsid w:val="001154C5"/>
    <w:rsid w:val="0011668C"/>
    <w:rsid w:val="001573BE"/>
    <w:rsid w:val="00170365"/>
    <w:rsid w:val="001B22CD"/>
    <w:rsid w:val="001D2634"/>
    <w:rsid w:val="001E31BB"/>
    <w:rsid w:val="001F4CC4"/>
    <w:rsid w:val="002009FE"/>
    <w:rsid w:val="00203A11"/>
    <w:rsid w:val="00236208"/>
    <w:rsid w:val="00246197"/>
    <w:rsid w:val="002558B2"/>
    <w:rsid w:val="00261004"/>
    <w:rsid w:val="00263E0D"/>
    <w:rsid w:val="00266DD6"/>
    <w:rsid w:val="002774F2"/>
    <w:rsid w:val="002947A0"/>
    <w:rsid w:val="002956BE"/>
    <w:rsid w:val="002A47C5"/>
    <w:rsid w:val="002B2A2A"/>
    <w:rsid w:val="002B3F08"/>
    <w:rsid w:val="002C2272"/>
    <w:rsid w:val="002C3087"/>
    <w:rsid w:val="002D20B0"/>
    <w:rsid w:val="002D2A22"/>
    <w:rsid w:val="002D5DB2"/>
    <w:rsid w:val="002D79DC"/>
    <w:rsid w:val="002E4BAE"/>
    <w:rsid w:val="002F279C"/>
    <w:rsid w:val="002F2D24"/>
    <w:rsid w:val="002F7FCC"/>
    <w:rsid w:val="00304D22"/>
    <w:rsid w:val="003120EE"/>
    <w:rsid w:val="00350A02"/>
    <w:rsid w:val="00354AD1"/>
    <w:rsid w:val="00370373"/>
    <w:rsid w:val="003768EC"/>
    <w:rsid w:val="00376BAE"/>
    <w:rsid w:val="0038072A"/>
    <w:rsid w:val="003823A9"/>
    <w:rsid w:val="003A0D0A"/>
    <w:rsid w:val="003A10CC"/>
    <w:rsid w:val="003C1CDA"/>
    <w:rsid w:val="003E014C"/>
    <w:rsid w:val="003E63E7"/>
    <w:rsid w:val="003F36C2"/>
    <w:rsid w:val="003F68BB"/>
    <w:rsid w:val="00410C08"/>
    <w:rsid w:val="0042332D"/>
    <w:rsid w:val="00431A43"/>
    <w:rsid w:val="00462A6B"/>
    <w:rsid w:val="00483199"/>
    <w:rsid w:val="0048384C"/>
    <w:rsid w:val="004C1D59"/>
    <w:rsid w:val="004E3873"/>
    <w:rsid w:val="004E695F"/>
    <w:rsid w:val="005509E7"/>
    <w:rsid w:val="00557F12"/>
    <w:rsid w:val="0056080F"/>
    <w:rsid w:val="00575F16"/>
    <w:rsid w:val="005775EA"/>
    <w:rsid w:val="00581FE6"/>
    <w:rsid w:val="00587536"/>
    <w:rsid w:val="005A78C1"/>
    <w:rsid w:val="005C3A2E"/>
    <w:rsid w:val="005C471A"/>
    <w:rsid w:val="005C5E93"/>
    <w:rsid w:val="006201D5"/>
    <w:rsid w:val="006249E1"/>
    <w:rsid w:val="00631051"/>
    <w:rsid w:val="00631A90"/>
    <w:rsid w:val="00675B1A"/>
    <w:rsid w:val="00683298"/>
    <w:rsid w:val="006A68FB"/>
    <w:rsid w:val="006C335B"/>
    <w:rsid w:val="006C71A3"/>
    <w:rsid w:val="006D5CAE"/>
    <w:rsid w:val="006D74C7"/>
    <w:rsid w:val="007011A8"/>
    <w:rsid w:val="00715571"/>
    <w:rsid w:val="00727B77"/>
    <w:rsid w:val="007341DA"/>
    <w:rsid w:val="0074156A"/>
    <w:rsid w:val="00747434"/>
    <w:rsid w:val="00757670"/>
    <w:rsid w:val="007745CB"/>
    <w:rsid w:val="00776CD9"/>
    <w:rsid w:val="00777DC7"/>
    <w:rsid w:val="0078758B"/>
    <w:rsid w:val="00793964"/>
    <w:rsid w:val="007A23BF"/>
    <w:rsid w:val="007A516A"/>
    <w:rsid w:val="007A64DA"/>
    <w:rsid w:val="007A7F60"/>
    <w:rsid w:val="007D6CB1"/>
    <w:rsid w:val="007E01FE"/>
    <w:rsid w:val="007E60C6"/>
    <w:rsid w:val="008023D9"/>
    <w:rsid w:val="008103E8"/>
    <w:rsid w:val="008248EE"/>
    <w:rsid w:val="00872904"/>
    <w:rsid w:val="00873E07"/>
    <w:rsid w:val="00877E95"/>
    <w:rsid w:val="00892D3F"/>
    <w:rsid w:val="00892FC3"/>
    <w:rsid w:val="008942C4"/>
    <w:rsid w:val="008B16B6"/>
    <w:rsid w:val="008D629A"/>
    <w:rsid w:val="008E01AB"/>
    <w:rsid w:val="008F0206"/>
    <w:rsid w:val="009360D9"/>
    <w:rsid w:val="009378A4"/>
    <w:rsid w:val="00946E59"/>
    <w:rsid w:val="00950F65"/>
    <w:rsid w:val="00952D86"/>
    <w:rsid w:val="0095710B"/>
    <w:rsid w:val="009606FB"/>
    <w:rsid w:val="0096084C"/>
    <w:rsid w:val="0097073F"/>
    <w:rsid w:val="0097774E"/>
    <w:rsid w:val="00983390"/>
    <w:rsid w:val="00986879"/>
    <w:rsid w:val="009919A3"/>
    <w:rsid w:val="009A2230"/>
    <w:rsid w:val="009B3605"/>
    <w:rsid w:val="009B668E"/>
    <w:rsid w:val="009E7242"/>
    <w:rsid w:val="009F53CB"/>
    <w:rsid w:val="009F7DE0"/>
    <w:rsid w:val="00A0381C"/>
    <w:rsid w:val="00A16306"/>
    <w:rsid w:val="00A2350A"/>
    <w:rsid w:val="00A2655A"/>
    <w:rsid w:val="00A30A40"/>
    <w:rsid w:val="00A328DD"/>
    <w:rsid w:val="00A3588B"/>
    <w:rsid w:val="00A449EE"/>
    <w:rsid w:val="00A50278"/>
    <w:rsid w:val="00A6507A"/>
    <w:rsid w:val="00A85461"/>
    <w:rsid w:val="00A86C6F"/>
    <w:rsid w:val="00AB0309"/>
    <w:rsid w:val="00AC312E"/>
    <w:rsid w:val="00AC61F1"/>
    <w:rsid w:val="00AC769A"/>
    <w:rsid w:val="00AD3ABB"/>
    <w:rsid w:val="00AF1CF4"/>
    <w:rsid w:val="00B06176"/>
    <w:rsid w:val="00B162BF"/>
    <w:rsid w:val="00B310AE"/>
    <w:rsid w:val="00B32EF8"/>
    <w:rsid w:val="00B3501D"/>
    <w:rsid w:val="00B500AC"/>
    <w:rsid w:val="00B72BBD"/>
    <w:rsid w:val="00B73C18"/>
    <w:rsid w:val="00B812FA"/>
    <w:rsid w:val="00B85FB9"/>
    <w:rsid w:val="00B86BE8"/>
    <w:rsid w:val="00B90FE6"/>
    <w:rsid w:val="00BA3D8D"/>
    <w:rsid w:val="00BA54A8"/>
    <w:rsid w:val="00BC6AD8"/>
    <w:rsid w:val="00BD2FA8"/>
    <w:rsid w:val="00BD3D86"/>
    <w:rsid w:val="00BF6992"/>
    <w:rsid w:val="00C00DF2"/>
    <w:rsid w:val="00C1621E"/>
    <w:rsid w:val="00C21337"/>
    <w:rsid w:val="00C25AA7"/>
    <w:rsid w:val="00C2719C"/>
    <w:rsid w:val="00C27356"/>
    <w:rsid w:val="00C538C0"/>
    <w:rsid w:val="00C545C0"/>
    <w:rsid w:val="00C844AD"/>
    <w:rsid w:val="00CA2C07"/>
    <w:rsid w:val="00CA362C"/>
    <w:rsid w:val="00CA542C"/>
    <w:rsid w:val="00CF3626"/>
    <w:rsid w:val="00CF5249"/>
    <w:rsid w:val="00CF6D39"/>
    <w:rsid w:val="00D14F55"/>
    <w:rsid w:val="00D2128F"/>
    <w:rsid w:val="00D32AD7"/>
    <w:rsid w:val="00D67BCA"/>
    <w:rsid w:val="00D76054"/>
    <w:rsid w:val="00D8241D"/>
    <w:rsid w:val="00D910AA"/>
    <w:rsid w:val="00D94E58"/>
    <w:rsid w:val="00DB5E29"/>
    <w:rsid w:val="00DD2ACC"/>
    <w:rsid w:val="00DE3F42"/>
    <w:rsid w:val="00DE48B6"/>
    <w:rsid w:val="00DE6EB7"/>
    <w:rsid w:val="00DF1864"/>
    <w:rsid w:val="00DF4223"/>
    <w:rsid w:val="00E05532"/>
    <w:rsid w:val="00E057DD"/>
    <w:rsid w:val="00E34908"/>
    <w:rsid w:val="00E5105D"/>
    <w:rsid w:val="00E56F86"/>
    <w:rsid w:val="00E61276"/>
    <w:rsid w:val="00E64A49"/>
    <w:rsid w:val="00E6679B"/>
    <w:rsid w:val="00E9187D"/>
    <w:rsid w:val="00E938ED"/>
    <w:rsid w:val="00EA2DD3"/>
    <w:rsid w:val="00EA4DFA"/>
    <w:rsid w:val="00EA4F98"/>
    <w:rsid w:val="00EB11C2"/>
    <w:rsid w:val="00EB4EC4"/>
    <w:rsid w:val="00EC2989"/>
    <w:rsid w:val="00EC66C4"/>
    <w:rsid w:val="00ED4353"/>
    <w:rsid w:val="00ED7EEC"/>
    <w:rsid w:val="00EE425B"/>
    <w:rsid w:val="00F00333"/>
    <w:rsid w:val="00F00671"/>
    <w:rsid w:val="00F100EC"/>
    <w:rsid w:val="00F11B6B"/>
    <w:rsid w:val="00F33179"/>
    <w:rsid w:val="00F433C3"/>
    <w:rsid w:val="00F52755"/>
    <w:rsid w:val="00F5418E"/>
    <w:rsid w:val="00F55EA8"/>
    <w:rsid w:val="00F64850"/>
    <w:rsid w:val="00F71E81"/>
    <w:rsid w:val="00F805FD"/>
    <w:rsid w:val="00F82599"/>
    <w:rsid w:val="00F8777C"/>
    <w:rsid w:val="00F93323"/>
    <w:rsid w:val="00F9617E"/>
    <w:rsid w:val="00F976BF"/>
    <w:rsid w:val="00FA1209"/>
    <w:rsid w:val="00FB7C04"/>
    <w:rsid w:val="00FC449D"/>
    <w:rsid w:val="00FE1612"/>
    <w:rsid w:val="00FF1ECE"/>
    <w:rsid w:val="00FF427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06C1C4AD"/>
  <w14:defaultImageDpi w14:val="300"/>
  <w15:docId w15:val="{E1FA3303-87D4-4383-963A-944DC28C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850"/>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850"/>
    <w:pPr>
      <w:tabs>
        <w:tab w:val="center" w:pos="4320"/>
        <w:tab w:val="right" w:pos="8640"/>
      </w:tabs>
      <w:spacing w:before="160" w:line="300" w:lineRule="auto"/>
    </w:pPr>
    <w:rPr>
      <w:sz w:val="16"/>
    </w:rPr>
  </w:style>
  <w:style w:type="character" w:customStyle="1" w:styleId="HeaderChar">
    <w:name w:val="Header Char"/>
    <w:basedOn w:val="DefaultParagraphFont"/>
    <w:link w:val="Header"/>
    <w:uiPriority w:val="99"/>
    <w:rsid w:val="00F64850"/>
    <w:rPr>
      <w:rFonts w:ascii="Times New Roman" w:hAnsi="Times New Roman"/>
      <w:sz w:val="16"/>
    </w:rPr>
  </w:style>
  <w:style w:type="paragraph" w:styleId="Footer">
    <w:name w:val="footer"/>
    <w:basedOn w:val="Normal"/>
    <w:link w:val="FooterChar"/>
    <w:uiPriority w:val="99"/>
    <w:unhideWhenUsed/>
    <w:rsid w:val="00F64850"/>
    <w:pPr>
      <w:tabs>
        <w:tab w:val="center" w:pos="4320"/>
        <w:tab w:val="right" w:pos="8640"/>
      </w:tabs>
    </w:pPr>
  </w:style>
  <w:style w:type="character" w:customStyle="1" w:styleId="FooterChar">
    <w:name w:val="Footer Char"/>
    <w:basedOn w:val="DefaultParagraphFont"/>
    <w:link w:val="Footer"/>
    <w:uiPriority w:val="99"/>
    <w:rsid w:val="00F64850"/>
  </w:style>
  <w:style w:type="paragraph" w:styleId="BalloonText">
    <w:name w:val="Balloon Text"/>
    <w:basedOn w:val="Normal"/>
    <w:link w:val="BalloonTextChar"/>
    <w:uiPriority w:val="99"/>
    <w:semiHidden/>
    <w:unhideWhenUsed/>
    <w:rsid w:val="00F648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4850"/>
    <w:rPr>
      <w:rFonts w:ascii="Lucida Grande" w:hAnsi="Lucida Grande" w:cs="Lucida Grande"/>
      <w:sz w:val="18"/>
      <w:szCs w:val="18"/>
    </w:rPr>
  </w:style>
  <w:style w:type="paragraph" w:styleId="BodyText">
    <w:name w:val="Body Text"/>
    <w:basedOn w:val="Normal"/>
    <w:link w:val="BodyTextChar"/>
    <w:rsid w:val="00F64850"/>
    <w:pPr>
      <w:spacing w:before="200" w:line="300" w:lineRule="auto"/>
    </w:pPr>
    <w:rPr>
      <w:szCs w:val="22"/>
      <w:lang w:val="en-US"/>
    </w:rPr>
  </w:style>
  <w:style w:type="character" w:customStyle="1" w:styleId="BodyTextChar">
    <w:name w:val="Body Text Char"/>
    <w:basedOn w:val="DefaultParagraphFont"/>
    <w:link w:val="BodyText"/>
    <w:rsid w:val="00F64850"/>
    <w:rPr>
      <w:rFonts w:ascii="Times New Roman" w:hAnsi="Times New Roman"/>
      <w:sz w:val="22"/>
      <w:szCs w:val="22"/>
      <w:lang w:val="en-US"/>
    </w:rPr>
  </w:style>
  <w:style w:type="paragraph" w:styleId="ListParagraph">
    <w:name w:val="List Paragraph"/>
    <w:basedOn w:val="Normal"/>
    <w:uiPriority w:val="34"/>
    <w:qFormat/>
    <w:rsid w:val="00F5418E"/>
    <w:pPr>
      <w:ind w:left="720"/>
      <w:contextualSpacing/>
    </w:pPr>
  </w:style>
  <w:style w:type="paragraph" w:styleId="Caption">
    <w:name w:val="caption"/>
    <w:basedOn w:val="Normal"/>
    <w:next w:val="Normal"/>
    <w:uiPriority w:val="35"/>
    <w:unhideWhenUsed/>
    <w:qFormat/>
    <w:rsid w:val="00D8241D"/>
    <w:pPr>
      <w:spacing w:after="200"/>
    </w:pPr>
    <w:rPr>
      <w:i/>
      <w:iCs/>
      <w:color w:val="1F497D" w:themeColor="text2"/>
      <w:sz w:val="18"/>
      <w:szCs w:val="18"/>
    </w:rPr>
  </w:style>
  <w:style w:type="character" w:styleId="Hyperlink">
    <w:name w:val="Hyperlink"/>
    <w:basedOn w:val="DefaultParagraphFont"/>
    <w:uiPriority w:val="99"/>
    <w:unhideWhenUsed/>
    <w:rsid w:val="0048384C"/>
    <w:rPr>
      <w:color w:val="0000FF" w:themeColor="hyperlink"/>
      <w:u w:val="single"/>
    </w:rPr>
  </w:style>
  <w:style w:type="character" w:styleId="UnresolvedMention">
    <w:name w:val="Unresolved Mention"/>
    <w:basedOn w:val="DefaultParagraphFont"/>
    <w:uiPriority w:val="99"/>
    <w:semiHidden/>
    <w:unhideWhenUsed/>
    <w:rsid w:val="0048384C"/>
    <w:rPr>
      <w:color w:val="605E5C"/>
      <w:shd w:val="clear" w:color="auto" w:fill="E1DFDD"/>
    </w:rPr>
  </w:style>
  <w:style w:type="table" w:styleId="TableGrid">
    <w:name w:val="Table Grid"/>
    <w:basedOn w:val="TableNormal"/>
    <w:uiPriority w:val="59"/>
    <w:rsid w:val="00F97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856034">
      <w:bodyDiv w:val="1"/>
      <w:marLeft w:val="0"/>
      <w:marRight w:val="0"/>
      <w:marTop w:val="0"/>
      <w:marBottom w:val="0"/>
      <w:divBdr>
        <w:top w:val="none" w:sz="0" w:space="0" w:color="auto"/>
        <w:left w:val="none" w:sz="0" w:space="0" w:color="auto"/>
        <w:bottom w:val="none" w:sz="0" w:space="0" w:color="auto"/>
        <w:right w:val="none" w:sz="0" w:space="0" w:color="auto"/>
      </w:divBdr>
    </w:div>
    <w:div w:id="17975292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u.ca/policies/gazette/general/gp39.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nessa_christner@sfu.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tent/dam/sfu/srs/work-research-safety/general-safety/Working-alone/Working%20Alone%20Policy%202021%20-%20Check-in%20records.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CEE8C-C1E1-4593-80E0-88FCEECC9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4</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GP 39 supervisor guidance</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 39 supervisor guidance</dc:title>
  <dc:subject/>
  <dc:creator>Vanessa Christner</dc:creator>
  <cp:keywords/>
  <dc:description/>
  <cp:lastModifiedBy>Vanessa Christner</cp:lastModifiedBy>
  <cp:revision>89</cp:revision>
  <cp:lastPrinted>2015-03-05T21:59:00Z</cp:lastPrinted>
  <dcterms:created xsi:type="dcterms:W3CDTF">2022-05-09T21:36:00Z</dcterms:created>
  <dcterms:modified xsi:type="dcterms:W3CDTF">2022-05-27T17:51:00Z</dcterms:modified>
</cp:coreProperties>
</file>