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32" w:rsidRDefault="00F36E32" w:rsidP="00F36E32">
      <w:pPr>
        <w:pStyle w:val="Heading1"/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 xml:space="preserve">Sample PIF </w:t>
      </w:r>
      <w:r w:rsidR="002F64CF">
        <w:rPr>
          <w:rFonts w:eastAsia="Times New Roman"/>
        </w:rPr>
        <w:t>Pick</w:t>
      </w:r>
      <w:r>
        <w:rPr>
          <w:rFonts w:eastAsia="Times New Roman"/>
        </w:rPr>
        <w:t xml:space="preserve"> List</w:t>
      </w:r>
      <w:r w:rsidR="000609F7">
        <w:rPr>
          <w:rFonts w:eastAsia="Times New Roman"/>
        </w:rPr>
        <w:t xml:space="preserve"> – Scope and End Results</w:t>
      </w:r>
    </w:p>
    <w:p w:rsidR="00F36E32" w:rsidRDefault="00F36E32" w:rsidP="00F36E32"/>
    <w:p w:rsidR="002F64CF" w:rsidRDefault="002F64CF" w:rsidP="002F64CF">
      <w:pPr>
        <w:pStyle w:val="Heading2"/>
      </w:pPr>
      <w:r>
        <w:t>Scope</w:t>
      </w:r>
    </w:p>
    <w:p w:rsidR="00F36E32" w:rsidRDefault="00F36E32" w:rsidP="002F64CF">
      <w:pPr>
        <w:pStyle w:val="Heading3"/>
        <w:rPr>
          <w:rFonts w:eastAsia="Times New Roman"/>
        </w:rPr>
      </w:pPr>
      <w:r w:rsidRPr="00E902F2">
        <w:rPr>
          <w:rFonts w:eastAsia="Times New Roman"/>
        </w:rPr>
        <w:t>Proposal Development Management</w:t>
      </w:r>
    </w:p>
    <w:p w:rsidR="00F36E32" w:rsidRPr="00F36E32" w:rsidRDefault="00F36E32" w:rsidP="00F36E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36E32">
        <w:rPr>
          <w:rFonts w:asciiTheme="majorHAnsi" w:hAnsiTheme="majorHAnsi" w:cstheme="majorHAnsi"/>
        </w:rPr>
        <w:t>Serve as the liaison between the researchers, the funding agencies, partnering institutions, administrative units, and SFU academic departments</w:t>
      </w:r>
    </w:p>
    <w:p w:rsidR="00F36E3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36E32">
        <w:rPr>
          <w:rFonts w:asciiTheme="majorHAnsi" w:eastAsia="Times New Roman" w:hAnsiTheme="majorHAnsi" w:cstheme="majorHAnsi"/>
        </w:rPr>
        <w:t>Facilitate communication and collaboration across</w:t>
      </w:r>
      <w:r w:rsidRPr="00E902F2">
        <w:rPr>
          <w:rFonts w:asciiTheme="majorHAnsi" w:eastAsia="Times New Roman" w:hAnsiTheme="majorHAnsi" w:cstheme="majorHAnsi"/>
        </w:rPr>
        <w:t xml:space="preserve"> activities, researchers, collaborators, funding agencies, internal units and departments, and external stakeholders</w:t>
      </w:r>
    </w:p>
    <w:p w:rsidR="00F36E32" w:rsidRPr="00F36E32" w:rsidRDefault="00F36E32" w:rsidP="00F36E3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00F36E32">
        <w:rPr>
          <w:rStyle w:val="Heading2Char"/>
          <w:color w:val="auto"/>
          <w:sz w:val="22"/>
          <w:szCs w:val="22"/>
        </w:rPr>
        <w:t xml:space="preserve">Help teams navigate the proposal development process 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Facilitate internal and/or peer reviews</w:t>
      </w:r>
    </w:p>
    <w:p w:rsidR="00F36E3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Coordinate the timing of proposal pieces</w:t>
      </w:r>
    </w:p>
    <w:p w:rsidR="00F36E32" w:rsidRPr="00F36E32" w:rsidRDefault="00F36E32" w:rsidP="00F36E32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00F36E32">
        <w:rPr>
          <w:rStyle w:val="Heading2Char"/>
          <w:color w:val="auto"/>
          <w:sz w:val="22"/>
          <w:szCs w:val="22"/>
        </w:rPr>
        <w:t>Monitor/track progress against internal and external timelines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Provide budget development support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Ensure that expenses are eligible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Ensure general compliance of the proposal with SFU and funder requirements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Ensure that downstream barriers to the success of the project are identified and that plans are in place to remove barriers/minimize risk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Ensure that partner contributions are actually committed and reflected appropriately in the budget, proposal, and letters of support</w:t>
      </w:r>
    </w:p>
    <w:p w:rsidR="00F36E32" w:rsidRPr="00E902F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Coordinate institutional letter</w:t>
      </w:r>
      <w:r>
        <w:rPr>
          <w:rFonts w:asciiTheme="majorHAnsi" w:eastAsia="Times New Roman" w:hAnsiTheme="majorHAnsi" w:cstheme="majorHAnsi"/>
        </w:rPr>
        <w:t>s</w:t>
      </w:r>
      <w:r w:rsidRPr="00E902F2">
        <w:rPr>
          <w:rFonts w:asciiTheme="majorHAnsi" w:eastAsia="Times New Roman" w:hAnsiTheme="majorHAnsi" w:cstheme="majorHAnsi"/>
        </w:rPr>
        <w:t xml:space="preserve"> of support and associated cash/in-kind contributions from internal units and departments</w:t>
      </w:r>
    </w:p>
    <w:p w:rsidR="00F36E32" w:rsidRDefault="00F36E32" w:rsidP="00F36E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Provide appropriate templates/resources/tools that facilitate the development of successful proposals, particularly for non-research criteria (e.g. EDI, risk, etc.)</w:t>
      </w:r>
    </w:p>
    <w:p w:rsidR="00F36E32" w:rsidRDefault="00F36E32" w:rsidP="00F36E32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</w:p>
    <w:p w:rsidR="00F36E32" w:rsidRDefault="00F36E32" w:rsidP="002F64CF">
      <w:pPr>
        <w:pStyle w:val="Heading3"/>
        <w:rPr>
          <w:rFonts w:eastAsia="Times New Roman"/>
        </w:rPr>
      </w:pPr>
      <w:r w:rsidRPr="00E902F2">
        <w:rPr>
          <w:rFonts w:eastAsia="Times New Roman"/>
        </w:rPr>
        <w:t>Post-Award Management</w:t>
      </w:r>
    </w:p>
    <w:p w:rsidR="00F36E32" w:rsidRDefault="00F36E32" w:rsidP="00F36E32">
      <w:pPr>
        <w:pStyle w:val="ListParagraph"/>
        <w:numPr>
          <w:ilvl w:val="0"/>
          <w:numId w:val="1"/>
        </w:numPr>
        <w:tabs>
          <w:tab w:val="clear" w:pos="1440"/>
        </w:tabs>
        <w:ind w:left="720"/>
        <w:rPr>
          <w:rFonts w:asciiTheme="majorHAnsi" w:hAnsiTheme="majorHAnsi" w:cstheme="majorHAnsi"/>
        </w:rPr>
      </w:pPr>
      <w:r w:rsidRPr="00F36E32">
        <w:rPr>
          <w:rFonts w:asciiTheme="majorHAnsi" w:hAnsiTheme="majorHAnsi" w:cstheme="majorHAnsi"/>
        </w:rPr>
        <w:t>Serve as the liaison between the researchers, the funding agencies, partnering institutions, administrative units, and SFU academic departments</w:t>
      </w:r>
    </w:p>
    <w:p w:rsidR="00F36E32" w:rsidRPr="00F36E32" w:rsidRDefault="00F36E32" w:rsidP="00F36E32">
      <w:pPr>
        <w:pStyle w:val="ListParagraph"/>
        <w:numPr>
          <w:ilvl w:val="0"/>
          <w:numId w:val="1"/>
        </w:numPr>
        <w:tabs>
          <w:tab w:val="clear" w:pos="1440"/>
        </w:tabs>
        <w:ind w:left="720"/>
        <w:rPr>
          <w:rFonts w:asciiTheme="majorHAnsi" w:hAnsiTheme="majorHAnsi" w:cstheme="majorHAnsi"/>
        </w:rPr>
      </w:pPr>
      <w:r w:rsidRPr="00F36E32">
        <w:rPr>
          <w:rFonts w:asciiTheme="majorHAnsi" w:eastAsia="Times New Roman" w:hAnsiTheme="majorHAnsi" w:cstheme="majorHAnsi"/>
        </w:rPr>
        <w:t>Facilitate communication and collaborative relationships across activities, researchers, collaborators, funding agencies, internal units and departments, and external stakeholders</w:t>
      </w:r>
    </w:p>
    <w:p w:rsidR="00F36E32" w:rsidRPr="00F36E32" w:rsidRDefault="00F36E32" w:rsidP="00F36E32">
      <w:pPr>
        <w:pStyle w:val="ListParagraph"/>
        <w:numPr>
          <w:ilvl w:val="0"/>
          <w:numId w:val="1"/>
        </w:numPr>
        <w:tabs>
          <w:tab w:val="clear" w:pos="1440"/>
        </w:tabs>
        <w:spacing w:after="0"/>
        <w:ind w:left="720"/>
        <w:rPr>
          <w:rFonts w:asciiTheme="majorHAnsi" w:hAnsiTheme="majorHAnsi" w:cstheme="majorHAnsi"/>
        </w:rPr>
      </w:pPr>
      <w:r w:rsidRPr="00F36E32">
        <w:rPr>
          <w:rFonts w:asciiTheme="majorHAnsi" w:eastAsia="Times New Roman" w:hAnsiTheme="majorHAnsi" w:cstheme="majorHAnsi"/>
        </w:rPr>
        <w:t>Assist with project launch, including coordination of account set-up, agreement execution, defining project leadership roles, and template preparation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0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Develop management, schedule, and funding plans that provide project structure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Coordinate the overall administration of the project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Develop tools and processes to facilitate project goals and needs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Coordinate reporting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Recommend the allocation of funds and administer expenditures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Ensure the project stays in scope, on schedule, and within budget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Monitor expenditures to ensure that funds are spent as planned and within budget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Develop performance measurement indicators and assess variances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Identify risk and compliance issues and possible solutions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Provide direction and advice throughout the project lifespan</w:t>
      </w:r>
    </w:p>
    <w:p w:rsidR="00F36E32" w:rsidRPr="00E902F2" w:rsidRDefault="00F36E32" w:rsidP="00F36E32">
      <w:pPr>
        <w:numPr>
          <w:ilvl w:val="0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E902F2">
        <w:rPr>
          <w:rFonts w:asciiTheme="majorHAnsi" w:eastAsia="Times New Roman" w:hAnsiTheme="majorHAnsi" w:cstheme="majorHAnsi"/>
        </w:rPr>
        <w:t>Troubleshoot problems so as to remove barriers to successful project completion</w:t>
      </w:r>
    </w:p>
    <w:p w:rsidR="00F36E32" w:rsidRPr="00F36E32" w:rsidRDefault="00F36E32" w:rsidP="002F64CF">
      <w:pPr>
        <w:pStyle w:val="Heading3"/>
        <w:rPr>
          <w:rStyle w:val="Heading2Char"/>
        </w:rPr>
      </w:pPr>
      <w:r>
        <w:lastRenderedPageBreak/>
        <w:t>CFI-Specific</w:t>
      </w:r>
    </w:p>
    <w:p w:rsidR="00F36E32" w:rsidRDefault="00F36E32" w:rsidP="00F36E32">
      <w:pPr>
        <w:pStyle w:val="ListParagraph"/>
        <w:numPr>
          <w:ilvl w:val="0"/>
          <w:numId w:val="4"/>
        </w:numPr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>Liaise with Space Committee to identify and secure space</w:t>
      </w:r>
    </w:p>
    <w:p w:rsidR="00F36E32" w:rsidRDefault="00F36E32" w:rsidP="00F36E32">
      <w:pPr>
        <w:pStyle w:val="ListParagraph"/>
        <w:numPr>
          <w:ilvl w:val="0"/>
          <w:numId w:val="4"/>
        </w:numPr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>Liaise with Facilities to secure preliminary estimate(s) and floor plan(s)</w:t>
      </w:r>
    </w:p>
    <w:p w:rsidR="00F36E32" w:rsidRDefault="00F36E32" w:rsidP="00F36E32">
      <w:pPr>
        <w:pStyle w:val="ListParagraph"/>
        <w:numPr>
          <w:ilvl w:val="0"/>
          <w:numId w:val="4"/>
        </w:numPr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 xml:space="preserve">Assist and advise teams to obtain quotes, with CFI pricing where applicable </w:t>
      </w:r>
      <w:bookmarkStart w:id="0" w:name="_GoBack"/>
      <w:bookmarkEnd w:id="0"/>
    </w:p>
    <w:p w:rsidR="002F64CF" w:rsidRDefault="002F64CF" w:rsidP="002F64CF">
      <w:pPr>
        <w:pStyle w:val="Heading2"/>
      </w:pPr>
      <w:r>
        <w:t>End Results</w:t>
      </w:r>
    </w:p>
    <w:p w:rsidR="002F64CF" w:rsidRPr="00ED2F3E" w:rsidRDefault="002F64CF" w:rsidP="002F64CF">
      <w:pPr>
        <w:pStyle w:val="ListParagraph"/>
        <w:numPr>
          <w:ilvl w:val="0"/>
          <w:numId w:val="5"/>
        </w:numPr>
        <w:rPr>
          <w:rStyle w:val="Heading2Char"/>
          <w:color w:val="auto"/>
          <w:sz w:val="22"/>
          <w:szCs w:val="22"/>
        </w:rPr>
      </w:pPr>
      <w:r w:rsidRPr="00ED2F3E">
        <w:rPr>
          <w:rStyle w:val="Heading2Char"/>
          <w:color w:val="auto"/>
          <w:sz w:val="22"/>
          <w:szCs w:val="22"/>
        </w:rPr>
        <w:t>Successful completion of this grant</w:t>
      </w:r>
    </w:p>
    <w:p w:rsidR="002F64CF" w:rsidRDefault="002F64CF" w:rsidP="002F64CF">
      <w:pPr>
        <w:pStyle w:val="ListParagraph"/>
        <w:numPr>
          <w:ilvl w:val="0"/>
          <w:numId w:val="5"/>
        </w:numPr>
        <w:rPr>
          <w:rStyle w:val="Heading2Char"/>
          <w:color w:val="auto"/>
          <w:sz w:val="22"/>
          <w:szCs w:val="22"/>
        </w:rPr>
      </w:pPr>
      <w:r w:rsidRPr="00ED2F3E">
        <w:rPr>
          <w:rStyle w:val="Heading2Char"/>
          <w:color w:val="auto"/>
          <w:sz w:val="22"/>
          <w:szCs w:val="22"/>
        </w:rPr>
        <w:t>SFU fostering a positive reputation with the funder and of our abi</w:t>
      </w:r>
      <w:r>
        <w:rPr>
          <w:rStyle w:val="Heading2Char"/>
          <w:color w:val="auto"/>
          <w:sz w:val="22"/>
          <w:szCs w:val="22"/>
        </w:rPr>
        <w:t xml:space="preserve">lity to successfully carry out </w:t>
      </w:r>
      <w:r w:rsidR="000609F7">
        <w:rPr>
          <w:rStyle w:val="Heading2Char"/>
          <w:color w:val="auto"/>
          <w:sz w:val="22"/>
          <w:szCs w:val="22"/>
        </w:rPr>
        <w:t>these grants</w:t>
      </w:r>
    </w:p>
    <w:p w:rsidR="002F64CF" w:rsidRDefault="002F64CF" w:rsidP="002F64CF">
      <w:pPr>
        <w:pStyle w:val="ListParagraph"/>
        <w:numPr>
          <w:ilvl w:val="0"/>
          <w:numId w:val="5"/>
        </w:numPr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>RPM provides assistance to PI such that PI spends less time on administration and more time on research</w:t>
      </w:r>
    </w:p>
    <w:p w:rsidR="002F64CF" w:rsidRDefault="002F64CF" w:rsidP="002F64CF">
      <w:pPr>
        <w:pStyle w:val="ListParagraph"/>
        <w:numPr>
          <w:ilvl w:val="0"/>
          <w:numId w:val="5"/>
        </w:numPr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>Project runs more smoothly thanks to RPM support</w:t>
      </w:r>
    </w:p>
    <w:p w:rsidR="002F64CF" w:rsidRPr="00ED2F3E" w:rsidRDefault="002F64CF" w:rsidP="002F64CF">
      <w:pPr>
        <w:pStyle w:val="ListParagraph"/>
        <w:numPr>
          <w:ilvl w:val="0"/>
          <w:numId w:val="5"/>
        </w:numPr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 xml:space="preserve">Perception by project team that RPM made their lives easier and helped the project achieve its goals </w:t>
      </w:r>
    </w:p>
    <w:p w:rsidR="002F64CF" w:rsidRPr="002F64CF" w:rsidRDefault="002F64CF" w:rsidP="002F64CF">
      <w:pPr>
        <w:rPr>
          <w:rFonts w:asciiTheme="majorHAnsi" w:eastAsiaTheme="majorEastAsia" w:hAnsiTheme="majorHAnsi" w:cstheme="majorBidi"/>
        </w:rPr>
      </w:pPr>
    </w:p>
    <w:sectPr w:rsidR="002F64CF" w:rsidRPr="002F64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E9" w:rsidRDefault="00F637E9" w:rsidP="00F637E9">
      <w:pPr>
        <w:spacing w:after="0" w:line="240" w:lineRule="auto"/>
      </w:pPr>
      <w:r>
        <w:separator/>
      </w:r>
    </w:p>
  </w:endnote>
  <w:endnote w:type="continuationSeparator" w:id="0">
    <w:p w:rsidR="00F637E9" w:rsidRDefault="00F637E9" w:rsidP="00F6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998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37E9" w:rsidRDefault="00F637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9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9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7E9" w:rsidRPr="00F637E9" w:rsidRDefault="000609F7" w:rsidP="00F637E9">
    <w:pPr>
      <w:pStyle w:val="Footer"/>
      <w:jc w:val="center"/>
    </w:pPr>
    <w:r>
      <w:t>Last updated 24</w:t>
    </w:r>
    <w:r w:rsidR="00F637E9">
      <w:t xml:space="preserve"> </w:t>
    </w:r>
    <w:r>
      <w:t>April</w:t>
    </w:r>
    <w:r w:rsidR="00F637E9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E9" w:rsidRDefault="00F637E9" w:rsidP="00F637E9">
      <w:pPr>
        <w:spacing w:after="0" w:line="240" w:lineRule="auto"/>
      </w:pPr>
      <w:r>
        <w:separator/>
      </w:r>
    </w:p>
  </w:footnote>
  <w:footnote w:type="continuationSeparator" w:id="0">
    <w:p w:rsidR="00F637E9" w:rsidRDefault="00F637E9" w:rsidP="00F6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385"/>
    <w:multiLevelType w:val="hybridMultilevel"/>
    <w:tmpl w:val="8DC4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AF6"/>
    <w:multiLevelType w:val="hybridMultilevel"/>
    <w:tmpl w:val="F7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1A9A"/>
    <w:multiLevelType w:val="hybridMultilevel"/>
    <w:tmpl w:val="BF743508"/>
    <w:lvl w:ilvl="0" w:tplc="13B8D8DA">
      <w:start w:val="8"/>
      <w:numFmt w:val="bullet"/>
      <w:lvlText w:val="-"/>
      <w:lvlJc w:val="left"/>
      <w:pPr>
        <w:ind w:left="40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895931"/>
    <w:multiLevelType w:val="hybridMultilevel"/>
    <w:tmpl w:val="DD1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0EB0"/>
    <w:multiLevelType w:val="multilevel"/>
    <w:tmpl w:val="5A26E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2"/>
    <w:rsid w:val="000609F7"/>
    <w:rsid w:val="002F64CF"/>
    <w:rsid w:val="00856133"/>
    <w:rsid w:val="00F36E32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8DDE"/>
  <w15:chartTrackingRefBased/>
  <w15:docId w15:val="{7495D010-D72D-47DC-85B9-BCD3E54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2"/>
  </w:style>
  <w:style w:type="paragraph" w:styleId="Heading1">
    <w:name w:val="heading 1"/>
    <w:basedOn w:val="Normal"/>
    <w:next w:val="Normal"/>
    <w:link w:val="Heading1Char"/>
    <w:uiPriority w:val="9"/>
    <w:qFormat/>
    <w:rsid w:val="00F36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4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6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E9"/>
  </w:style>
  <w:style w:type="paragraph" w:styleId="Footer">
    <w:name w:val="footer"/>
    <w:basedOn w:val="Normal"/>
    <w:link w:val="FooterChar"/>
    <w:uiPriority w:val="99"/>
    <w:unhideWhenUsed/>
    <w:rsid w:val="00F6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9"/>
  </w:style>
  <w:style w:type="character" w:customStyle="1" w:styleId="Heading3Char">
    <w:name w:val="Heading 3 Char"/>
    <w:basedOn w:val="DefaultParagraphFont"/>
    <w:link w:val="Heading3"/>
    <w:uiPriority w:val="9"/>
    <w:rsid w:val="002F64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2655</Characters>
  <Application>Microsoft Office Word</Application>
  <DocSecurity>0</DocSecurity>
  <Lines>22</Lines>
  <Paragraphs>6</Paragraphs>
  <ScaleCrop>false</ScaleCrop>
  <Company>Simon Fraser University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Sivak</dc:creator>
  <cp:keywords/>
  <dc:description/>
  <cp:lastModifiedBy>Kimberly Sivak</cp:lastModifiedBy>
  <cp:revision>4</cp:revision>
  <dcterms:created xsi:type="dcterms:W3CDTF">2020-03-19T18:17:00Z</dcterms:created>
  <dcterms:modified xsi:type="dcterms:W3CDTF">2020-04-24T16:31:00Z</dcterms:modified>
</cp:coreProperties>
</file>